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46"/>
          <w:szCs w:val="46"/>
          <w:rtl w:val="0"/>
        </w:rPr>
        <w:t xml:space="preserve">SAFE ARRIVAL OF CHILDREN POLICY</w:t>
        <w:br w:type="textWrapping"/>
      </w:r>
      <w:r w:rsidDel="00000000" w:rsidR="00000000" w:rsidRPr="00000000">
        <w:rPr>
          <w:rtl w:val="0"/>
        </w:rPr>
      </w:r>
    </w:p>
    <w:p w:rsidR="00000000" w:rsidDel="00000000" w:rsidP="00000000" w:rsidRDefault="00000000" w:rsidRPr="00000000" w14:paraId="00000002">
      <w:pPr>
        <w:spacing w:after="0" w:line="360" w:lineRule="auto"/>
        <w:rPr>
          <w:rFonts w:ascii="Sorts Mill Goudy" w:cs="Sorts Mill Goudy" w:eastAsia="Sorts Mill Goudy" w:hAnsi="Sorts Mill Goudy"/>
          <w:strike w:val="1"/>
        </w:rPr>
      </w:pPr>
      <w:r w:rsidDel="00000000" w:rsidR="00000000" w:rsidRPr="00000000">
        <w:rPr>
          <w:rFonts w:ascii="Sorts Mill Goudy" w:cs="Sorts Mill Goudy" w:eastAsia="Sorts Mill Goudy" w:hAnsi="Sorts Mill Goudy"/>
          <w:rtl w:val="0"/>
        </w:rPr>
        <w:t xml:space="preserve">Under the Education and Care Services National Regulations, Outside School Hours Care (OSHC) Services must have policies and procedures in place for the safe arrival of children who travel to or from an education and care service premises [ACECQA, 2023].  This may include children traveling between our OSHC service and educational facilities such as Family Day Care service, preschool, school, long day care service or any other service which provides education and care to children.</w:t>
      </w:r>
      <w:r w:rsidDel="00000000" w:rsidR="00000000" w:rsidRPr="00000000">
        <w:rPr>
          <w:rtl w:val="0"/>
        </w:rPr>
      </w:r>
    </w:p>
    <w:p w:rsidR="00000000" w:rsidDel="00000000" w:rsidP="00000000" w:rsidRDefault="00000000" w:rsidRPr="00000000" w14:paraId="00000003">
      <w:pPr>
        <w:rPr>
          <w:rFonts w:ascii="Sorts Mill Goudy" w:cs="Sorts Mill Goudy" w:eastAsia="Sorts Mill Goudy" w:hAnsi="Sorts Mill Goudy"/>
          <w:i w:val="1"/>
        </w:rPr>
      </w:pPr>
      <w:r w:rsidDel="00000000" w:rsidR="00000000" w:rsidRPr="00000000">
        <w:rPr>
          <w:rtl w:val="0"/>
        </w:rPr>
      </w:r>
    </w:p>
    <w:p w:rsidR="00000000" w:rsidDel="00000000" w:rsidP="00000000" w:rsidRDefault="00000000" w:rsidRPr="00000000" w14:paraId="00000004">
      <w:pPr>
        <w:spacing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NATIONAL QUALITY STANDARD (NQS)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A0"/>
      </w:tblPr>
      <w:tblGrid>
        <w:gridCol w:w="799"/>
        <w:gridCol w:w="2950"/>
        <w:gridCol w:w="5267"/>
        <w:tblGridChange w:id="0">
          <w:tblGrid>
            <w:gridCol w:w="799"/>
            <w:gridCol w:w="2950"/>
            <w:gridCol w:w="5267"/>
          </w:tblGrid>
        </w:tblGridChange>
      </w:tblGrid>
      <w:tr>
        <w:trPr>
          <w:cantSplit w:val="0"/>
          <w:tblHeader w:val="0"/>
        </w:trPr>
        <w:tc>
          <w:tcPr>
            <w:gridSpan w:val="3"/>
            <w:tcBorders>
              <w:bottom w:color="000000" w:space="0" w:sz="0" w:val="nil"/>
            </w:tcBorders>
            <w:shd w:fill="d9d9d9" w:val="clear"/>
          </w:tcPr>
          <w:p w:rsidR="00000000" w:rsidDel="00000000" w:rsidP="00000000" w:rsidRDefault="00000000" w:rsidRPr="00000000" w14:paraId="00000005">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shd w:fill="d9d9d9" w:val="clear"/>
                <w:rtl w:val="0"/>
              </w:rPr>
              <w:t xml:space="preserve">QUALITY AREA 2:</w:t>
            </w:r>
            <w:r w:rsidDel="00000000" w:rsidR="00000000" w:rsidRPr="00000000">
              <w:rPr>
                <w:rFonts w:ascii="Sorts Mill Goudy" w:cs="Sorts Mill Goudy" w:eastAsia="Sorts Mill Goudy" w:hAnsi="Sorts Mill Goudy"/>
                <w:b w:val="0"/>
                <w:rtl w:val="0"/>
              </w:rPr>
              <w:t xml:space="preserve"> </w:t>
            </w:r>
            <w:r w:rsidDel="00000000" w:rsidR="00000000" w:rsidRPr="00000000">
              <w:rPr>
                <w:rFonts w:ascii="Sorts Mill Goudy" w:cs="Sorts Mill Goudy" w:eastAsia="Sorts Mill Goudy" w:hAnsi="Sorts Mill Goudy"/>
                <w:b w:val="0"/>
                <w:sz w:val="24"/>
                <w:szCs w:val="24"/>
                <w:rtl w:val="0"/>
              </w:rPr>
              <w:t xml:space="preserve">CHILDREN’S HEALTH AND SAFETY</w:t>
            </w:r>
            <w:r w:rsidDel="00000000" w:rsidR="00000000" w:rsidRPr="00000000">
              <w:rPr>
                <w:rtl w:val="0"/>
              </w:rPr>
            </w:r>
          </w:p>
        </w:tc>
      </w:tr>
      <w:tr>
        <w:trPr>
          <w:cantSplit w:val="0"/>
          <w:tblHeader w:val="0"/>
        </w:trPr>
        <w:tc>
          <w:tcPr/>
          <w:p w:rsidR="00000000" w:rsidDel="00000000" w:rsidP="00000000" w:rsidRDefault="00000000" w:rsidRPr="00000000" w14:paraId="00000008">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2.2</w:t>
            </w:r>
          </w:p>
        </w:tc>
        <w:tc>
          <w:tcPr/>
          <w:p w:rsidR="00000000" w:rsidDel="00000000" w:rsidP="00000000" w:rsidRDefault="00000000" w:rsidRPr="00000000" w14:paraId="00000009">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w:t>
            </w:r>
          </w:p>
        </w:tc>
        <w:tc>
          <w:tcPr/>
          <w:p w:rsidR="00000000" w:rsidDel="00000000" w:rsidP="00000000" w:rsidRDefault="00000000" w:rsidRPr="00000000" w14:paraId="0000000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 is protected.</w:t>
            </w:r>
          </w:p>
        </w:tc>
      </w:tr>
      <w:tr>
        <w:trPr>
          <w:cantSplit w:val="0"/>
          <w:tblHeader w:val="0"/>
        </w:trPr>
        <w:tc>
          <w:tcPr>
            <w:shd w:fill="f2f2f2" w:val="clear"/>
            <w:vAlign w:val="center"/>
          </w:tcPr>
          <w:p w:rsidR="00000000" w:rsidDel="00000000" w:rsidP="00000000" w:rsidRDefault="00000000" w:rsidRPr="00000000" w14:paraId="0000000B">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2.2.1</w:t>
            </w:r>
          </w:p>
        </w:tc>
        <w:tc>
          <w:tcPr>
            <w:shd w:fill="f2f2f2" w:val="clear"/>
            <w:vAlign w:val="center"/>
          </w:tcPr>
          <w:p w:rsidR="00000000" w:rsidDel="00000000" w:rsidP="00000000" w:rsidRDefault="00000000" w:rsidRPr="00000000" w14:paraId="0000000C">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w:t>
            </w:r>
          </w:p>
        </w:tc>
        <w:tc>
          <w:tcPr>
            <w:shd w:fill="f2f2f2" w:val="clear"/>
            <w:vAlign w:val="center"/>
          </w:tcPr>
          <w:p w:rsidR="00000000" w:rsidDel="00000000" w:rsidP="00000000" w:rsidRDefault="00000000" w:rsidRPr="00000000" w14:paraId="0000000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all times, reasonable precautions and adequate supervision ensure children are protected from harm and hazard.</w:t>
            </w:r>
          </w:p>
        </w:tc>
      </w:tr>
      <w:tr>
        <w:trPr>
          <w:cantSplit w:val="0"/>
          <w:tblHeader w:val="0"/>
        </w:trPr>
        <w:tc>
          <w:tcPr>
            <w:shd w:fill="ffffff" w:val="clear"/>
            <w:vAlign w:val="center"/>
          </w:tcPr>
          <w:p w:rsidR="00000000" w:rsidDel="00000000" w:rsidP="00000000" w:rsidRDefault="00000000" w:rsidRPr="00000000" w14:paraId="0000000E">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2.2.2</w:t>
            </w:r>
          </w:p>
        </w:tc>
        <w:tc>
          <w:tcPr>
            <w:shd w:fill="ffffff" w:val="clear"/>
            <w:vAlign w:val="center"/>
          </w:tcPr>
          <w:p w:rsidR="00000000" w:rsidDel="00000000" w:rsidP="00000000" w:rsidRDefault="00000000" w:rsidRPr="00000000" w14:paraId="0000000F">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and emergency management </w:t>
            </w:r>
          </w:p>
        </w:tc>
        <w:tc>
          <w:tcPr>
            <w:shd w:fill="ffffff" w:val="clear"/>
            <w:vAlign w:val="center"/>
          </w:tcPr>
          <w:p w:rsidR="00000000" w:rsidDel="00000000" w:rsidP="00000000" w:rsidRDefault="00000000" w:rsidRPr="00000000" w14:paraId="00000010">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Plans to effectively manage incidents and emergencies are developed in consultation with relevant authorities, practiced and implemented. </w:t>
            </w:r>
          </w:p>
        </w:tc>
      </w:tr>
      <w:tr>
        <w:trPr>
          <w:cantSplit w:val="0"/>
          <w:tblHeader w:val="0"/>
        </w:trPr>
        <w:tc>
          <w:tcPr>
            <w:gridSpan w:val="3"/>
            <w:shd w:fill="d9d9d9" w:val="clear"/>
          </w:tcPr>
          <w:p w:rsidR="00000000" w:rsidDel="00000000" w:rsidP="00000000" w:rsidRDefault="00000000" w:rsidRPr="00000000" w14:paraId="00000011">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shd w:fill="d9d9d9" w:val="clear"/>
                <w:rtl w:val="0"/>
              </w:rPr>
              <w:t xml:space="preserve">QUALITY AREA 6:</w:t>
            </w:r>
            <w:r w:rsidDel="00000000" w:rsidR="00000000" w:rsidRPr="00000000">
              <w:rPr>
                <w:rFonts w:ascii="Sorts Mill Goudy" w:cs="Sorts Mill Goudy" w:eastAsia="Sorts Mill Goudy" w:hAnsi="Sorts Mill Goudy"/>
                <w:b w:val="0"/>
                <w:rtl w:val="0"/>
              </w:rPr>
              <w:t xml:space="preserve"> </w:t>
            </w:r>
            <w:r w:rsidDel="00000000" w:rsidR="00000000" w:rsidRPr="00000000">
              <w:rPr>
                <w:rFonts w:ascii="Sorts Mill Goudy" w:cs="Sorts Mill Goudy" w:eastAsia="Sorts Mill Goudy" w:hAnsi="Sorts Mill Goudy"/>
                <w:b w:val="0"/>
                <w:sz w:val="24"/>
                <w:szCs w:val="24"/>
                <w:rtl w:val="0"/>
              </w:rPr>
              <w:t xml:space="preserve">COLLABORATIVE PARTNERSHIPS WITH FAMILIES AND COMMUNITIES</w:t>
            </w:r>
            <w:r w:rsidDel="00000000" w:rsidR="00000000" w:rsidRPr="00000000">
              <w:rPr>
                <w:rtl w:val="0"/>
              </w:rPr>
            </w:r>
          </w:p>
        </w:tc>
      </w:tr>
      <w:tr>
        <w:trPr>
          <w:cantSplit w:val="0"/>
          <w:tblHeader w:val="0"/>
        </w:trPr>
        <w:tc>
          <w:tcPr/>
          <w:p w:rsidR="00000000" w:rsidDel="00000000" w:rsidP="00000000" w:rsidRDefault="00000000" w:rsidRPr="00000000" w14:paraId="00000014">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6.2</w:t>
            </w:r>
          </w:p>
        </w:tc>
        <w:tc>
          <w:tcPr/>
          <w:p w:rsidR="00000000" w:rsidDel="00000000" w:rsidP="00000000" w:rsidRDefault="00000000" w:rsidRPr="00000000" w14:paraId="00000015">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Collaborative partnerships</w:t>
            </w:r>
          </w:p>
        </w:tc>
        <w:tc>
          <w:tcPr/>
          <w:p w:rsidR="00000000" w:rsidDel="00000000" w:rsidP="00000000" w:rsidRDefault="00000000" w:rsidRPr="00000000" w14:paraId="0000001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Collaborative partnerships enhance children’s inclusion, learning and wellbeing.</w:t>
            </w:r>
          </w:p>
        </w:tc>
      </w:tr>
      <w:tr>
        <w:trPr>
          <w:cantSplit w:val="0"/>
          <w:tblHeader w:val="0"/>
        </w:trPr>
        <w:tc>
          <w:tcPr>
            <w:gridSpan w:val="3"/>
            <w:shd w:fill="d9d9d9" w:val="clear"/>
          </w:tcPr>
          <w:p w:rsidR="00000000" w:rsidDel="00000000" w:rsidP="00000000" w:rsidRDefault="00000000" w:rsidRPr="00000000" w14:paraId="00000017">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shd w:fill="d9d9d9" w:val="clear"/>
                <w:rtl w:val="0"/>
              </w:rPr>
              <w:t xml:space="preserve">QUALITY AREA 7:</w:t>
            </w:r>
            <w:r w:rsidDel="00000000" w:rsidR="00000000" w:rsidRPr="00000000">
              <w:rPr>
                <w:rFonts w:ascii="Sorts Mill Goudy" w:cs="Sorts Mill Goudy" w:eastAsia="Sorts Mill Goudy" w:hAnsi="Sorts Mill Goudy"/>
                <w:b w:val="0"/>
                <w:rtl w:val="0"/>
              </w:rPr>
              <w:t xml:space="preserve"> </w:t>
            </w:r>
            <w:r w:rsidDel="00000000" w:rsidR="00000000" w:rsidRPr="00000000">
              <w:rPr>
                <w:rFonts w:ascii="Sorts Mill Goudy" w:cs="Sorts Mill Goudy" w:eastAsia="Sorts Mill Goudy" w:hAnsi="Sorts Mill Goudy"/>
                <w:b w:val="0"/>
                <w:sz w:val="24"/>
                <w:szCs w:val="24"/>
                <w:rtl w:val="0"/>
              </w:rPr>
              <w:t xml:space="preserve">GOVERNANCE AND LEADERSHIP</w:t>
            </w:r>
            <w:r w:rsidDel="00000000" w:rsidR="00000000" w:rsidRPr="00000000">
              <w:rPr>
                <w:rtl w:val="0"/>
              </w:rPr>
            </w:r>
          </w:p>
        </w:tc>
      </w:tr>
      <w:tr>
        <w:trPr>
          <w:cantSplit w:val="0"/>
          <w:tblHeader w:val="0"/>
        </w:trPr>
        <w:tc>
          <w:tcPr/>
          <w:p w:rsidR="00000000" w:rsidDel="00000000" w:rsidP="00000000" w:rsidRDefault="00000000" w:rsidRPr="00000000" w14:paraId="0000001A">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7.1</w:t>
            </w:r>
          </w:p>
        </w:tc>
        <w:tc>
          <w:tcPr/>
          <w:p w:rsidR="00000000" w:rsidDel="00000000" w:rsidP="00000000" w:rsidRDefault="00000000" w:rsidRPr="00000000" w14:paraId="0000001B">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Governance</w:t>
            </w:r>
          </w:p>
        </w:tc>
        <w:tc>
          <w:tcPr/>
          <w:p w:rsidR="00000000" w:rsidDel="00000000" w:rsidP="00000000" w:rsidRDefault="00000000" w:rsidRPr="00000000" w14:paraId="0000001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Governance supports the operation of a quality service.</w:t>
            </w:r>
          </w:p>
        </w:tc>
      </w:tr>
      <w:tr>
        <w:trPr>
          <w:cantSplit w:val="0"/>
          <w:tblHeader w:val="0"/>
        </w:trPr>
        <w:tc>
          <w:tcPr>
            <w:shd w:fill="f2f2f2" w:val="clear"/>
          </w:tcPr>
          <w:p w:rsidR="00000000" w:rsidDel="00000000" w:rsidP="00000000" w:rsidRDefault="00000000" w:rsidRPr="00000000" w14:paraId="0000001D">
            <w:pPr>
              <w:spacing w:line="360"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7.1.2</w:t>
            </w:r>
          </w:p>
        </w:tc>
        <w:tc>
          <w:tcPr>
            <w:shd w:fill="f2f2f2" w:val="clear"/>
          </w:tcPr>
          <w:p w:rsidR="00000000" w:rsidDel="00000000" w:rsidP="00000000" w:rsidRDefault="00000000" w:rsidRPr="00000000" w14:paraId="0000001E">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Management systems</w:t>
            </w:r>
          </w:p>
        </w:tc>
        <w:tc>
          <w:tcPr>
            <w:shd w:fill="f2f2f2" w:val="clear"/>
          </w:tcPr>
          <w:p w:rsidR="00000000" w:rsidDel="00000000" w:rsidP="00000000" w:rsidRDefault="00000000" w:rsidRPr="00000000" w14:paraId="0000001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Systems are in place to manage risk and enable the effective management and operation of a quality service.</w:t>
            </w:r>
          </w:p>
        </w:tc>
      </w:tr>
    </w:tbl>
    <w:p w:rsidR="00000000" w:rsidDel="00000000" w:rsidP="00000000" w:rsidRDefault="00000000" w:rsidRPr="00000000" w14:paraId="00000020">
      <w:pPr>
        <w:spacing w:line="360" w:lineRule="auto"/>
        <w:rPr>
          <w:rFonts w:ascii="Sorts Mill Goudy" w:cs="Sorts Mill Goudy" w:eastAsia="Sorts Mill Goudy" w:hAnsi="Sorts Mill Goudy"/>
          <w:sz w:val="24"/>
          <w:szCs w:val="24"/>
        </w:rPr>
      </w:pPr>
      <w:r w:rsidDel="00000000" w:rsidR="00000000" w:rsidRPr="00000000">
        <w:rPr>
          <w:rtl w:val="0"/>
        </w:rPr>
      </w:r>
    </w:p>
    <w:tbl>
      <w:tblPr>
        <w:tblStyle w:val="Table2"/>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A0"/>
      </w:tblPr>
      <w:tblGrid>
        <w:gridCol w:w="1611"/>
        <w:gridCol w:w="7569"/>
        <w:tblGridChange w:id="0">
          <w:tblGrid>
            <w:gridCol w:w="1611"/>
            <w:gridCol w:w="7569"/>
          </w:tblGrid>
        </w:tblGridChange>
      </w:tblGrid>
      <w:tr>
        <w:trPr>
          <w:cantSplit w:val="0"/>
          <w:trHeight w:val="528" w:hRule="atLeast"/>
          <w:tblHeader w:val="0"/>
        </w:trPr>
        <w:tc>
          <w:tcPr>
            <w:gridSpan w:val="2"/>
            <w:shd w:fill="d9d9d9" w:val="clear"/>
          </w:tcPr>
          <w:p w:rsidR="00000000" w:rsidDel="00000000" w:rsidP="00000000" w:rsidRDefault="00000000" w:rsidRPr="00000000" w14:paraId="00000021">
            <w:pPr>
              <w:ind w:hanging="27"/>
              <w:rPr>
                <w:rFonts w:ascii="Sorts Mill Goudy" w:cs="Sorts Mill Goudy" w:eastAsia="Sorts Mill Goudy" w:hAnsi="Sorts Mill Goudy"/>
                <w:b w:val="0"/>
                <w:color w:val="000000"/>
                <w:sz w:val="24"/>
                <w:szCs w:val="24"/>
              </w:rPr>
            </w:pPr>
            <w:r w:rsidDel="00000000" w:rsidR="00000000" w:rsidRPr="00000000">
              <w:rPr>
                <w:rFonts w:ascii="Sorts Mill Goudy" w:cs="Sorts Mill Goudy" w:eastAsia="Sorts Mill Goudy" w:hAnsi="Sorts Mill Goudy"/>
                <w:b w:val="0"/>
                <w:sz w:val="24"/>
                <w:szCs w:val="24"/>
                <w:rtl w:val="0"/>
              </w:rPr>
              <w:t xml:space="preserve">EDUCATION AND CARE SERVICES NATIONAL LAW </w:t>
            </w:r>
            <w:r w:rsidDel="00000000" w:rsidR="00000000" w:rsidRPr="00000000">
              <w:rPr>
                <w:rtl w:val="0"/>
              </w:rPr>
            </w:r>
          </w:p>
        </w:tc>
      </w:tr>
      <w:tr>
        <w:trPr>
          <w:cantSplit w:val="0"/>
          <w:trHeight w:val="443" w:hRule="atLeast"/>
          <w:tblHeader w:val="0"/>
        </w:trPr>
        <w:tc>
          <w:tcPr>
            <w:vAlign w:val="center"/>
          </w:tcPr>
          <w:p w:rsidR="00000000" w:rsidDel="00000000" w:rsidP="00000000" w:rsidRDefault="00000000" w:rsidRPr="00000000" w14:paraId="00000023">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Sec. 165</w:t>
            </w:r>
          </w:p>
        </w:tc>
        <w:tc>
          <w:tcPr>
            <w:vAlign w:val="center"/>
          </w:tcPr>
          <w:p w:rsidR="00000000" w:rsidDel="00000000" w:rsidP="00000000" w:rsidRDefault="00000000" w:rsidRPr="00000000" w14:paraId="0000002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Offence to inadequately supervise children</w:t>
            </w:r>
          </w:p>
        </w:tc>
      </w:tr>
      <w:tr>
        <w:trPr>
          <w:cantSplit w:val="0"/>
          <w:trHeight w:val="443" w:hRule="atLeast"/>
          <w:tblHeader w:val="0"/>
        </w:trPr>
        <w:tc>
          <w:tcPr>
            <w:vAlign w:val="center"/>
          </w:tcPr>
          <w:p w:rsidR="00000000" w:rsidDel="00000000" w:rsidP="00000000" w:rsidRDefault="00000000" w:rsidRPr="00000000" w14:paraId="00000025">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Sec. 167</w:t>
            </w:r>
          </w:p>
        </w:tc>
        <w:tc>
          <w:tcPr>
            <w:vAlign w:val="center"/>
          </w:tcPr>
          <w:p w:rsidR="00000000" w:rsidDel="00000000" w:rsidP="00000000" w:rsidRDefault="00000000" w:rsidRPr="00000000" w14:paraId="0000002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Offence relating to protection of children from harm and hazards </w:t>
            </w:r>
          </w:p>
        </w:tc>
      </w:tr>
      <w:tr>
        <w:trPr>
          <w:cantSplit w:val="0"/>
          <w:trHeight w:val="443" w:hRule="atLeast"/>
          <w:tblHeader w:val="0"/>
        </w:trPr>
        <w:tc>
          <w:tcPr>
            <w:vAlign w:val="center"/>
          </w:tcPr>
          <w:p w:rsidR="00000000" w:rsidDel="00000000" w:rsidP="00000000" w:rsidRDefault="00000000" w:rsidRPr="00000000" w14:paraId="00000027">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Sec. 175</w:t>
            </w:r>
          </w:p>
        </w:tc>
        <w:tc>
          <w:tcPr>
            <w:vAlign w:val="center"/>
          </w:tcPr>
          <w:p w:rsidR="00000000" w:rsidDel="00000000" w:rsidP="00000000" w:rsidRDefault="00000000" w:rsidRPr="00000000" w14:paraId="0000002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Offence relating to requirement to keep enrolment and other</w:t>
            </w:r>
          </w:p>
          <w:p w:rsidR="00000000" w:rsidDel="00000000" w:rsidP="00000000" w:rsidRDefault="00000000" w:rsidRPr="00000000" w14:paraId="0000002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 documents</w:t>
            </w:r>
          </w:p>
        </w:tc>
      </w:tr>
      <w:tr>
        <w:trPr>
          <w:cantSplit w:val="0"/>
          <w:trHeight w:val="443" w:hRule="atLeast"/>
          <w:tblHeader w:val="0"/>
        </w:trPr>
        <w:tc>
          <w:tcPr>
            <w:vAlign w:val="center"/>
          </w:tcPr>
          <w:p w:rsidR="00000000" w:rsidDel="00000000" w:rsidP="00000000" w:rsidRDefault="00000000" w:rsidRPr="00000000" w14:paraId="0000002A">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Sec. 167</w:t>
            </w:r>
          </w:p>
        </w:tc>
        <w:tc>
          <w:tcPr>
            <w:vAlign w:val="center"/>
          </w:tcPr>
          <w:p w:rsidR="00000000" w:rsidDel="00000000" w:rsidP="00000000" w:rsidRDefault="00000000" w:rsidRPr="00000000" w14:paraId="0000002B">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Offence relating to protection of children from harm and hazards</w:t>
            </w:r>
          </w:p>
        </w:tc>
      </w:tr>
      <w:tr>
        <w:trPr>
          <w:cantSplit w:val="0"/>
          <w:trHeight w:val="527" w:hRule="atLeast"/>
          <w:tblHeader w:val="0"/>
        </w:trPr>
        <w:tc>
          <w:tcPr>
            <w:gridSpan w:val="2"/>
            <w:shd w:fill="d9d9d9" w:val="clear"/>
          </w:tcPr>
          <w:p w:rsidR="00000000" w:rsidDel="00000000" w:rsidP="00000000" w:rsidRDefault="00000000" w:rsidRPr="00000000" w14:paraId="0000002C">
            <w:pP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sz w:val="24"/>
                <w:szCs w:val="24"/>
                <w:rtl w:val="0"/>
              </w:rPr>
              <w:t xml:space="preserve">EDUCATION AND CARE SERVICES NATIONAL REGULATIONS</w:t>
            </w:r>
            <w:r w:rsidDel="00000000" w:rsidR="00000000" w:rsidRPr="00000000">
              <w:rPr>
                <w:rtl w:val="0"/>
              </w:rPr>
            </w:r>
          </w:p>
        </w:tc>
      </w:tr>
      <w:tr>
        <w:trPr>
          <w:cantSplit w:val="0"/>
          <w:trHeight w:val="443" w:hRule="atLeast"/>
          <w:tblHeader w:val="0"/>
        </w:trPr>
        <w:tc>
          <w:tcPr>
            <w:vAlign w:val="center"/>
          </w:tcPr>
          <w:p w:rsidR="00000000" w:rsidDel="00000000" w:rsidP="00000000" w:rsidRDefault="00000000" w:rsidRPr="00000000" w14:paraId="0000002E">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86</w:t>
            </w:r>
          </w:p>
        </w:tc>
        <w:tc>
          <w:tcPr>
            <w:vAlign w:val="center"/>
          </w:tcPr>
          <w:p w:rsidR="00000000" w:rsidDel="00000000" w:rsidP="00000000" w:rsidRDefault="00000000" w:rsidRPr="00000000" w14:paraId="0000002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Notification to parents of incident, injury, trauma and illness</w:t>
            </w:r>
          </w:p>
        </w:tc>
      </w:tr>
      <w:tr>
        <w:trPr>
          <w:cantSplit w:val="0"/>
          <w:trHeight w:val="443" w:hRule="atLeast"/>
          <w:tblHeader w:val="0"/>
        </w:trPr>
        <w:tc>
          <w:tcPr>
            <w:vAlign w:val="center"/>
          </w:tcPr>
          <w:p w:rsidR="00000000" w:rsidDel="00000000" w:rsidP="00000000" w:rsidRDefault="00000000" w:rsidRPr="00000000" w14:paraId="00000030">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99</w:t>
            </w:r>
          </w:p>
        </w:tc>
        <w:tc>
          <w:tcPr>
            <w:vAlign w:val="center"/>
          </w:tcPr>
          <w:p w:rsidR="00000000" w:rsidDel="00000000" w:rsidP="00000000" w:rsidRDefault="00000000" w:rsidRPr="00000000" w14:paraId="00000031">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leaving the education and care service premises</w:t>
            </w:r>
          </w:p>
        </w:tc>
      </w:tr>
      <w:tr>
        <w:trPr>
          <w:cantSplit w:val="0"/>
          <w:trHeight w:val="443" w:hRule="atLeast"/>
          <w:tblHeader w:val="0"/>
        </w:trPr>
        <w:tc>
          <w:tcPr>
            <w:vAlign w:val="center"/>
          </w:tcPr>
          <w:p w:rsidR="00000000" w:rsidDel="00000000" w:rsidP="00000000" w:rsidRDefault="00000000" w:rsidRPr="00000000" w14:paraId="00000032">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102AAB</w:t>
            </w:r>
          </w:p>
        </w:tc>
        <w:tc>
          <w:tcPr>
            <w:vAlign w:val="center"/>
          </w:tcPr>
          <w:p w:rsidR="00000000" w:rsidDel="00000000" w:rsidP="00000000" w:rsidRDefault="00000000" w:rsidRPr="00000000" w14:paraId="0000003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arrival of children policies and procedures</w:t>
            </w:r>
          </w:p>
        </w:tc>
      </w:tr>
      <w:tr>
        <w:trPr>
          <w:cantSplit w:val="0"/>
          <w:trHeight w:val="443" w:hRule="atLeast"/>
          <w:tblHeader w:val="0"/>
        </w:trPr>
        <w:tc>
          <w:tcPr>
            <w:vAlign w:val="center"/>
          </w:tcPr>
          <w:p w:rsidR="00000000" w:rsidDel="00000000" w:rsidP="00000000" w:rsidRDefault="00000000" w:rsidRPr="00000000" w14:paraId="00000034">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102AAC</w:t>
            </w:r>
          </w:p>
        </w:tc>
        <w:tc>
          <w:tcPr>
            <w:vAlign w:val="center"/>
          </w:tcPr>
          <w:p w:rsidR="00000000" w:rsidDel="00000000" w:rsidP="00000000" w:rsidRDefault="00000000" w:rsidRPr="00000000" w14:paraId="00000035">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Risk assessment for the purposes of safe arrival of children policies and procedures</w:t>
            </w:r>
          </w:p>
        </w:tc>
      </w:tr>
      <w:tr>
        <w:trPr>
          <w:cantSplit w:val="0"/>
          <w:trHeight w:val="443" w:hRule="atLeast"/>
          <w:tblHeader w:val="0"/>
        </w:trPr>
        <w:tc>
          <w:tcPr>
            <w:vAlign w:val="center"/>
          </w:tcPr>
          <w:p w:rsidR="00000000" w:rsidDel="00000000" w:rsidP="00000000" w:rsidRDefault="00000000" w:rsidRPr="00000000" w14:paraId="00000036">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102C</w:t>
            </w:r>
          </w:p>
        </w:tc>
        <w:tc>
          <w:tcPr>
            <w:vAlign w:val="center"/>
          </w:tcPr>
          <w:p w:rsidR="00000000" w:rsidDel="00000000" w:rsidP="00000000" w:rsidRDefault="00000000" w:rsidRPr="00000000" w14:paraId="00000037">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Conduct a risk assessment for transporting children by the education and care service</w:t>
            </w:r>
          </w:p>
        </w:tc>
      </w:tr>
      <w:tr>
        <w:trPr>
          <w:cantSplit w:val="0"/>
          <w:trHeight w:val="443" w:hRule="atLeast"/>
          <w:tblHeader w:val="0"/>
        </w:trPr>
        <w:tc>
          <w:tcPr>
            <w:vAlign w:val="center"/>
          </w:tcPr>
          <w:p w:rsidR="00000000" w:rsidDel="00000000" w:rsidP="00000000" w:rsidRDefault="00000000" w:rsidRPr="00000000" w14:paraId="00000038">
            <w:pPr>
              <w:jc w:val="center"/>
              <w:rPr>
                <w:rFonts w:ascii="Sorts Mill Goudy" w:cs="Sorts Mill Goudy" w:eastAsia="Sorts Mill Goudy" w:hAnsi="Sorts Mill Goudy"/>
                <w:b w:val="0"/>
                <w:highlight w:val="green"/>
              </w:rPr>
            </w:pPr>
            <w:r w:rsidDel="00000000" w:rsidR="00000000" w:rsidRPr="00000000">
              <w:rPr>
                <w:rFonts w:ascii="Sorts Mill Goudy" w:cs="Sorts Mill Goudy" w:eastAsia="Sorts Mill Goudy" w:hAnsi="Sorts Mill Goudy"/>
                <w:b w:val="0"/>
                <w:rtl w:val="0"/>
              </w:rPr>
              <w:t xml:space="preserve">102D</w:t>
            </w:r>
            <w:r w:rsidDel="00000000" w:rsidR="00000000" w:rsidRPr="00000000">
              <w:rPr>
                <w:rtl w:val="0"/>
              </w:rPr>
            </w:r>
          </w:p>
        </w:tc>
        <w:tc>
          <w:tcP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Sorts Mill Goudy" w:cs="Sorts Mill Goudy" w:eastAsia="Sorts Mill Goudy" w:hAnsi="Sorts Mill Goudy"/>
                <w:b w:val="0"/>
                <w:i w:val="0"/>
                <w:smallCaps w:val="0"/>
                <w:strike w:val="0"/>
                <w:color w:val="000000"/>
                <w:sz w:val="20"/>
                <w:szCs w:val="20"/>
                <w:highlight w:val="green"/>
                <w:u w:val="none"/>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Authorisation for service to transport children</w:t>
            </w:r>
            <w:r w:rsidDel="00000000" w:rsidR="00000000" w:rsidRPr="00000000">
              <w:rPr>
                <w:rtl w:val="0"/>
              </w:rPr>
            </w:r>
          </w:p>
        </w:tc>
      </w:tr>
      <w:tr>
        <w:trPr>
          <w:cantSplit w:val="0"/>
          <w:trHeight w:val="443" w:hRule="atLeast"/>
          <w:tblHeader w:val="0"/>
        </w:trPr>
        <w:tc>
          <w:tcPr>
            <w:vAlign w:val="center"/>
          </w:tcPr>
          <w:p w:rsidR="00000000" w:rsidDel="00000000" w:rsidP="00000000" w:rsidRDefault="00000000" w:rsidRPr="00000000" w14:paraId="0000003A">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158</w:t>
            </w:r>
          </w:p>
        </w:tc>
        <w:tc>
          <w:tcPr>
            <w:vAlign w:val="center"/>
          </w:tcPr>
          <w:p w:rsidR="00000000" w:rsidDel="00000000" w:rsidP="00000000" w:rsidRDefault="00000000" w:rsidRPr="00000000" w14:paraId="0000003B">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attendance record must be kept by the approved provider</w:t>
            </w:r>
          </w:p>
        </w:tc>
      </w:tr>
      <w:tr>
        <w:trPr>
          <w:cantSplit w:val="0"/>
          <w:trHeight w:val="443" w:hRule="atLeast"/>
          <w:tblHeader w:val="0"/>
        </w:trPr>
        <w:tc>
          <w:tcPr>
            <w:vAlign w:val="center"/>
          </w:tcPr>
          <w:p w:rsidR="00000000" w:rsidDel="00000000" w:rsidP="00000000" w:rsidRDefault="00000000" w:rsidRPr="00000000" w14:paraId="0000003C">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160</w:t>
            </w:r>
          </w:p>
        </w:tc>
        <w:tc>
          <w:tcPr>
            <w:vAlign w:val="center"/>
          </w:tcPr>
          <w:p w:rsidR="00000000" w:rsidDel="00000000" w:rsidP="00000000" w:rsidRDefault="00000000" w:rsidRPr="00000000" w14:paraId="0000003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enrolment records to be kept by the approved provider and family day care educator</w:t>
            </w:r>
          </w:p>
        </w:tc>
      </w:tr>
      <w:tr>
        <w:trPr>
          <w:cantSplit w:val="0"/>
          <w:trHeight w:val="443" w:hRule="atLeast"/>
          <w:tblHeader w:val="0"/>
        </w:trPr>
        <w:tc>
          <w:tcPr>
            <w:vAlign w:val="center"/>
          </w:tcPr>
          <w:p w:rsidR="00000000" w:rsidDel="00000000" w:rsidP="00000000" w:rsidRDefault="00000000" w:rsidRPr="00000000" w14:paraId="0000003E">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168</w:t>
            </w:r>
          </w:p>
        </w:tc>
        <w:tc>
          <w:tcPr>
            <w:vAlign w:val="center"/>
          </w:tcPr>
          <w:p w:rsidR="00000000" w:rsidDel="00000000" w:rsidP="00000000" w:rsidRDefault="00000000" w:rsidRPr="00000000" w14:paraId="0000003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Education and care service must have policies and procedures</w:t>
            </w:r>
          </w:p>
        </w:tc>
      </w:tr>
      <w:tr>
        <w:trPr>
          <w:cantSplit w:val="0"/>
          <w:trHeight w:val="443" w:hRule="atLeast"/>
          <w:tblHeader w:val="0"/>
        </w:trPr>
        <w:tc>
          <w:tcPr>
            <w:vAlign w:val="center"/>
          </w:tcPr>
          <w:p w:rsidR="00000000" w:rsidDel="00000000" w:rsidP="00000000" w:rsidRDefault="00000000" w:rsidRPr="00000000" w14:paraId="00000040">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170</w:t>
            </w:r>
          </w:p>
        </w:tc>
        <w:tc>
          <w:tcPr>
            <w:vAlign w:val="center"/>
          </w:tcPr>
          <w:p w:rsidR="00000000" w:rsidDel="00000000" w:rsidP="00000000" w:rsidRDefault="00000000" w:rsidRPr="00000000" w14:paraId="00000041">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Policies and procedures to be followed</w:t>
            </w:r>
          </w:p>
        </w:tc>
      </w:tr>
      <w:tr>
        <w:trPr>
          <w:cantSplit w:val="0"/>
          <w:trHeight w:val="443" w:hRule="atLeast"/>
          <w:tblHeader w:val="0"/>
        </w:trPr>
        <w:tc>
          <w:tcPr>
            <w:vAlign w:val="center"/>
          </w:tcPr>
          <w:p w:rsidR="00000000" w:rsidDel="00000000" w:rsidP="00000000" w:rsidRDefault="00000000" w:rsidRPr="00000000" w14:paraId="00000042">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171</w:t>
            </w:r>
          </w:p>
        </w:tc>
        <w:tc>
          <w:tcPr>
            <w:vAlign w:val="center"/>
          </w:tcPr>
          <w:p w:rsidR="00000000" w:rsidDel="00000000" w:rsidP="00000000" w:rsidRDefault="00000000" w:rsidRPr="00000000" w14:paraId="0000004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Policies and procedures to be kept available</w:t>
            </w:r>
          </w:p>
        </w:tc>
      </w:tr>
      <w:tr>
        <w:trPr>
          <w:cantSplit w:val="0"/>
          <w:trHeight w:val="443" w:hRule="atLeast"/>
          <w:tblHeader w:val="0"/>
        </w:trPr>
        <w:tc>
          <w:tcPr>
            <w:vAlign w:val="center"/>
          </w:tcPr>
          <w:p w:rsidR="00000000" w:rsidDel="00000000" w:rsidP="00000000" w:rsidRDefault="00000000" w:rsidRPr="00000000" w14:paraId="00000044">
            <w:pPr>
              <w:jc w:val="center"/>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172</w:t>
            </w:r>
          </w:p>
        </w:tc>
        <w:tc>
          <w:tcPr>
            <w:vAlign w:val="center"/>
          </w:tcPr>
          <w:p w:rsidR="00000000" w:rsidDel="00000000" w:rsidP="00000000" w:rsidRDefault="00000000" w:rsidRPr="00000000" w14:paraId="00000045">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Notification of change to policies or procedures</w:t>
            </w:r>
          </w:p>
        </w:tc>
      </w:tr>
    </w:tbl>
    <w:p w:rsidR="00000000" w:rsidDel="00000000" w:rsidP="00000000" w:rsidRDefault="00000000" w:rsidRPr="00000000" w14:paraId="00000046">
      <w:pPr>
        <w:spacing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47">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RELATED POLICIES </w:t>
      </w:r>
    </w:p>
    <w:tbl>
      <w:tblPr>
        <w:tblStyle w:val="Table3"/>
        <w:tblW w:w="9016.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48">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Acceptance and Refusal of Authorisations Policy</w:t>
            </w:r>
          </w:p>
          <w:p w:rsidR="00000000" w:rsidDel="00000000" w:rsidP="00000000" w:rsidRDefault="00000000" w:rsidRPr="00000000" w14:paraId="0000004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Environment Policy</w:t>
            </w:r>
          </w:p>
          <w:p w:rsidR="00000000" w:rsidDel="00000000" w:rsidP="00000000" w:rsidRDefault="00000000" w:rsidRPr="00000000" w14:paraId="0000004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Delivery of Children to, and Collection from Education and Care Service Premises</w:t>
            </w:r>
          </w:p>
          <w:p w:rsidR="00000000" w:rsidDel="00000000" w:rsidP="00000000" w:rsidRDefault="00000000" w:rsidRPr="00000000" w14:paraId="0000004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Enrolment Policy</w:t>
            </w:r>
          </w:p>
        </w:tc>
        <w:tc>
          <w:tcPr/>
          <w:p w:rsidR="00000000" w:rsidDel="00000000" w:rsidP="00000000" w:rsidRDefault="00000000" w:rsidRPr="00000000" w14:paraId="0000004C">
            <w:pPr>
              <w:spacing w:line="276" w:lineRule="auto"/>
              <w:rPr>
                <w:rFonts w:ascii="Sorts Mill Goudy" w:cs="Sorts Mill Goudy" w:eastAsia="Sorts Mill Goudy" w:hAnsi="Sorts Mill Goudy"/>
                <w:strike w:val="1"/>
              </w:rPr>
            </w:pPr>
            <w:r w:rsidDel="00000000" w:rsidR="00000000" w:rsidRPr="00000000">
              <w:rPr>
                <w:rFonts w:ascii="Sorts Mill Goudy" w:cs="Sorts Mill Goudy" w:eastAsia="Sorts Mill Goudy" w:hAnsi="Sorts Mill Goudy"/>
                <w:rtl w:val="0"/>
              </w:rPr>
              <w:t xml:space="preserve">Incident, Injury, Trauma and Illness Policy</w:t>
            </w:r>
            <w:r w:rsidDel="00000000" w:rsidR="00000000" w:rsidRPr="00000000">
              <w:rPr>
                <w:rFonts w:ascii="Sorts Mill Goudy" w:cs="Sorts Mill Goudy" w:eastAsia="Sorts Mill Goudy" w:hAnsi="Sorts Mill Goudy"/>
                <w:strike w:val="1"/>
                <w:highlight w:val="green"/>
                <w:rtl w:val="0"/>
              </w:rPr>
              <w:t xml:space="preserve"> </w:t>
            </w:r>
            <w:r w:rsidDel="00000000" w:rsidR="00000000" w:rsidRPr="00000000">
              <w:rPr>
                <w:rtl w:val="0"/>
              </w:rPr>
            </w:r>
          </w:p>
          <w:p w:rsidR="00000000" w:rsidDel="00000000" w:rsidP="00000000" w:rsidRDefault="00000000" w:rsidRPr="00000000" w14:paraId="0000004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Probation and Induction Orientation Policy </w:t>
            </w:r>
          </w:p>
          <w:p w:rsidR="00000000" w:rsidDel="00000000" w:rsidP="00000000" w:rsidRDefault="00000000" w:rsidRPr="00000000" w14:paraId="0000004E">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Transportation Policy</w:t>
            </w:r>
          </w:p>
          <w:p w:rsidR="00000000" w:rsidDel="00000000" w:rsidP="00000000" w:rsidRDefault="00000000" w:rsidRPr="00000000" w14:paraId="0000004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Policy</w:t>
            </w:r>
          </w:p>
        </w:tc>
      </w:tr>
    </w:tbl>
    <w:p w:rsidR="00000000" w:rsidDel="00000000" w:rsidP="00000000" w:rsidRDefault="00000000" w:rsidRPr="00000000" w14:paraId="00000050">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1">
      <w:pPr>
        <w:spacing w:after="0" w:line="360" w:lineRule="auto"/>
        <w:rPr>
          <w:rFonts w:ascii="Sorts Mill Goudy" w:cs="Sorts Mill Goudy" w:eastAsia="Sorts Mill Goudy" w:hAnsi="Sorts Mill Goudy"/>
        </w:rPr>
      </w:pPr>
      <w:bookmarkStart w:colFirst="0" w:colLast="0" w:name="_heading=h.gjdgxs" w:id="0"/>
      <w:bookmarkEnd w:id="0"/>
      <w:r w:rsidDel="00000000" w:rsidR="00000000" w:rsidRPr="00000000">
        <w:rPr>
          <w:rFonts w:ascii="Sorts Mill Goudy" w:cs="Sorts Mill Goudy" w:eastAsia="Sorts Mill Goudy" w:hAnsi="Sorts Mill Goudy"/>
          <w:sz w:val="24"/>
          <w:szCs w:val="24"/>
          <w:rtl w:val="0"/>
        </w:rPr>
        <w:t xml:space="preserve">PURPOSE</w:t>
      </w:r>
      <w:r w:rsidDel="00000000" w:rsidR="00000000" w:rsidRPr="00000000">
        <w:rPr>
          <w:rFonts w:ascii="Sorts Mill Goudy" w:cs="Sorts Mill Goudy" w:eastAsia="Sorts Mill Goudy" w:hAnsi="Sorts Mill Goudy"/>
          <w:rtl w:val="0"/>
        </w:rPr>
        <w:br w:type="textWrapping"/>
        <w:t xml:space="preserve">Our Outside School Hours (OSHC) Service aims to ensure the safe and secure arrival and departure of all children into our service who may be travelling to or from another early childhood service or education facility.  We are committed to identifying and minimising risks and potential hazards to ensure children are not placed at risk of harm or hazard when travelling between other educational facilities and our OSHC Service.</w:t>
        <w:br w:type="textWrapping"/>
      </w:r>
    </w:p>
    <w:p w:rsidR="00000000" w:rsidDel="00000000" w:rsidP="00000000" w:rsidRDefault="00000000" w:rsidRPr="00000000" w14:paraId="00000052">
      <w:pPr>
        <w:spacing w:after="0" w:line="360" w:lineRule="auto"/>
        <w:rPr>
          <w:rFonts w:ascii="Sorts Mill Goudy" w:cs="Sorts Mill Goudy" w:eastAsia="Sorts Mill Goudy" w:hAnsi="Sorts Mill Goudy"/>
          <w:strike w:val="1"/>
        </w:rPr>
      </w:pPr>
      <w:r w:rsidDel="00000000" w:rsidR="00000000" w:rsidRPr="00000000">
        <w:rPr>
          <w:rFonts w:ascii="Sorts Mill Goudy" w:cs="Sorts Mill Goudy" w:eastAsia="Sorts Mill Goudy" w:hAnsi="Sorts Mill Goudy"/>
          <w:sz w:val="24"/>
          <w:szCs w:val="24"/>
          <w:rtl w:val="0"/>
        </w:rPr>
        <w:t xml:space="preserve">SCOPE</w:t>
      </w:r>
      <w:r w:rsidDel="00000000" w:rsidR="00000000" w:rsidRPr="00000000">
        <w:rPr>
          <w:rtl w:val="0"/>
        </w:rPr>
      </w:r>
    </w:p>
    <w:p w:rsidR="00000000" w:rsidDel="00000000" w:rsidP="00000000" w:rsidRDefault="00000000" w:rsidRPr="00000000" w14:paraId="00000053">
      <w:pPr>
        <w:spacing w:after="0" w:line="360" w:lineRule="auto"/>
        <w:rPr>
          <w:rFonts w:ascii="Sorts Mill Goudy" w:cs="Sorts Mill Goudy" w:eastAsia="Sorts Mill Goudy" w:hAnsi="Sorts Mill Goudy"/>
        </w:rPr>
      </w:pPr>
      <w:bookmarkStart w:colFirst="0" w:colLast="0" w:name="_heading=h.30j0zll" w:id="1"/>
      <w:bookmarkEnd w:id="1"/>
      <w:r w:rsidDel="00000000" w:rsidR="00000000" w:rsidRPr="00000000">
        <w:rPr>
          <w:rFonts w:ascii="Sorts Mill Goudy" w:cs="Sorts Mill Goudy" w:eastAsia="Sorts Mill Goudy" w:hAnsi="Sorts Mill Goudy"/>
          <w:rtl w:val="0"/>
        </w:rPr>
        <w:t xml:space="preserve">This policy applies to the approved provider, nominated supervisor, staff, coordinator/director, educators, families, children and visitors (including contractors) of the Outside School Hours Care Service.</w:t>
      </w:r>
    </w:p>
    <w:p w:rsidR="00000000" w:rsidDel="00000000" w:rsidP="00000000" w:rsidRDefault="00000000" w:rsidRPr="00000000" w14:paraId="00000054">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IMPLEMENTATION</w:t>
        <w:br w:type="textWrapping"/>
      </w:r>
      <w:r w:rsidDel="00000000" w:rsidR="00000000" w:rsidRPr="00000000">
        <w:rPr>
          <w:rFonts w:ascii="Sorts Mill Goudy" w:cs="Sorts Mill Goudy" w:eastAsia="Sorts Mill Goudy" w:hAnsi="Sorts Mill Goudy"/>
          <w:rtl w:val="0"/>
        </w:rPr>
        <w:t xml:space="preserve">The safety of children enrolled at our OSHC Service is paramount. Every reasonable precaution is taken to protect children from harm and from any hazard likely to cause injury. Appropriate safety measures have been implemented through our comprehensive risk assessment process to ensure supervision is adequate at all times including when children are travelling between our OSHC Service and an educational facility. We are advocates for children and have a strong commitment to child safety and establishing and maintaining a child safe environment. </w:t>
      </w:r>
    </w:p>
    <w:p w:rsidR="00000000" w:rsidDel="00000000" w:rsidP="00000000" w:rsidRDefault="00000000" w:rsidRPr="00000000" w14:paraId="00000056">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7">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DEFINITION:</w:t>
      </w:r>
    </w:p>
    <w:p w:rsidR="00000000" w:rsidDel="00000000" w:rsidP="00000000" w:rsidRDefault="00000000" w:rsidRPr="00000000" w14:paraId="00000058">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 education or early childhood service includes a school, an education and care service (including Long Day Care, Family Day Care, Outside School Hours Care), a children’s service or any other service which provides education or care to children.</w:t>
      </w:r>
    </w:p>
    <w:p w:rsidR="00000000" w:rsidDel="00000000" w:rsidP="00000000" w:rsidRDefault="00000000" w:rsidRPr="00000000" w14:paraId="00000059">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Examples of travel between education or early childhood services may include, but is not limited to:</w:t>
      </w:r>
    </w:p>
    <w:p w:rsidR="00000000" w:rsidDel="00000000" w:rsidP="00000000" w:rsidRDefault="00000000" w:rsidRPr="00000000" w14:paraId="0000005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child travelling from our OSHC Service to school or from school to our OSHC Service</w:t>
      </w:r>
    </w:p>
    <w:p w:rsidR="00000000" w:rsidDel="00000000" w:rsidP="00000000" w:rsidRDefault="00000000" w:rsidRPr="00000000" w14:paraId="0000005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child travelling from our OSHC Service to preschool/kindy or from the preschool/kindy to our OSHC Service</w:t>
      </w:r>
      <w:r w:rsidDel="00000000" w:rsidR="00000000" w:rsidRPr="00000000">
        <w:rPr>
          <w:rtl w:val="0"/>
        </w:rPr>
      </w:r>
    </w:p>
    <w:p w:rsidR="00000000" w:rsidDel="00000000" w:rsidP="00000000" w:rsidRDefault="00000000" w:rsidRPr="00000000" w14:paraId="0000005D">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SAFE ARRIVAL OF CHILDREN SPECIFIC RISK ASSESSMENT</w:t>
      </w:r>
    </w:p>
    <w:p w:rsidR="00000000" w:rsidDel="00000000" w:rsidP="00000000" w:rsidRDefault="00000000" w:rsidRPr="00000000" w14:paraId="0000005E">
      <w:pPr>
        <w:spacing w:after="0" w:line="360" w:lineRule="auto"/>
        <w:rPr>
          <w:rFonts w:ascii="Sorts Mill Goudy" w:cs="Sorts Mill Goudy" w:eastAsia="Sorts Mill Goudy" w:hAnsi="Sorts Mill Goudy"/>
        </w:rPr>
      </w:pPr>
      <w:bookmarkStart w:colFirst="0" w:colLast="0" w:name="_heading=h.1fob9te" w:id="2"/>
      <w:bookmarkEnd w:id="2"/>
      <w:r w:rsidDel="00000000" w:rsidR="00000000" w:rsidRPr="00000000">
        <w:rPr>
          <w:rFonts w:ascii="Sorts Mill Goudy" w:cs="Sorts Mill Goudy" w:eastAsia="Sorts Mill Goudy" w:hAnsi="Sorts Mill Goudy"/>
          <w:rtl w:val="0"/>
        </w:rPr>
        <w:t xml:space="preserve">The approved provider, in conjunction with educators of the service, will conduct a comprehensive risk assessment in order to identify any potential risk/s or hazards and ensure the safe arrival and departure of children who are travelling between our OSHC Service and an educational facility.  </w:t>
      </w:r>
    </w:p>
    <w:p w:rsidR="00000000" w:rsidDel="00000000" w:rsidP="00000000" w:rsidRDefault="00000000" w:rsidRPr="00000000" w14:paraId="0000005F">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6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risk assessment will be reviewed at least annually or after being aware of an incident or circumstance where the health, safety or wellbeing of children may be compromised. </w:t>
      </w:r>
      <w:r w:rsidDel="00000000" w:rsidR="00000000" w:rsidRPr="00000000">
        <w:rPr>
          <w:rFonts w:ascii="Sorts Mill Goudy" w:cs="Sorts Mill Goudy" w:eastAsia="Sorts Mill Goudy" w:hAnsi="Sorts Mill Goudy"/>
          <w:color w:val="000000"/>
          <w:rtl w:val="0"/>
        </w:rPr>
        <w:t xml:space="preserve">All risk assessments will be regularly assessed and evaluated to facilitate continuous improvement in our service.</w:t>
      </w:r>
      <w:r w:rsidDel="00000000" w:rsidR="00000000" w:rsidRPr="00000000">
        <w:rPr>
          <w:rFonts w:ascii="Sorts Mill Goudy" w:cs="Sorts Mill Goudy" w:eastAsia="Sorts Mill Goudy" w:hAnsi="Sorts Mill Goudy"/>
          <w:rtl w:val="0"/>
        </w:rPr>
        <w:t xml:space="preserve"> </w:t>
      </w:r>
    </w:p>
    <w:p w:rsidR="00000000" w:rsidDel="00000000" w:rsidP="00000000" w:rsidRDefault="00000000" w:rsidRPr="00000000" w14:paraId="0000006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If a risk concerning a child’s travel is identified during the risk assessment, the approved provider must update the safe arrival of children policy and procedure as soon as possible. The risk assessment must be stored safely and securely and kept for a period of 3 years.</w:t>
      </w:r>
    </w:p>
    <w:p w:rsidR="00000000" w:rsidDel="00000000" w:rsidP="00000000" w:rsidRDefault="00000000" w:rsidRPr="00000000" w14:paraId="00000062">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6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risk assessment will consider and include the following information:</w:t>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age, developmental stages and individual needs of children</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roles and responsibilities of;</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nominated supervisor of each service (where applicable)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child’s parents/family member</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authorised nominee listed on the child’s enrolment form</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person authorised by a parent or authorised nominee listed on the child’s enrolment form (if applicable)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role and responsibilities of the service the care of which the child is entering or leaving</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426"/>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communication arrangements made between the service the child is leaving from, and the service the child is entering, including arrangements if the child is missing or unaccounted for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426"/>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procedures to be followed if a child is missing or unaccounted for during travel between services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426"/>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 to child ratios required for adequate supervision during travel between services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426"/>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proposed route and destination, including proximity to harm and hazards</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426"/>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process for entering and exiting the service premises and the pickup location or destination (as required)</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426"/>
        <w:jc w:val="left"/>
        <w:rPr>
          <w:rFonts w:ascii="Sorts Mill Goudy" w:cs="Sorts Mill Goudy" w:eastAsia="Sorts Mill Goudy" w:hAnsi="Sorts Mill Goudy"/>
          <w:b w:val="0"/>
          <w:i w:val="1"/>
          <w:smallCaps w:val="0"/>
          <w:strike w:val="0"/>
          <w:color w:val="000000"/>
          <w:sz w:val="16"/>
          <w:szCs w:val="16"/>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procedures to be followed to ensure children only leave the service in accordance with written authorisation from the parent or authorised nominee listed on the child’s enrolment form</w:t>
      </w:r>
      <w:r w:rsidDel="00000000" w:rsidR="00000000" w:rsidRPr="00000000">
        <w:rPr>
          <w:rtl w:val="0"/>
        </w:rPr>
      </w:r>
    </w:p>
    <w:p w:rsidR="00000000" w:rsidDel="00000000" w:rsidP="00000000" w:rsidRDefault="00000000" w:rsidRPr="00000000" w14:paraId="00000071">
      <w:pPr>
        <w:spacing w:after="0" w:line="360" w:lineRule="auto"/>
        <w:rPr>
          <w:rFonts w:ascii="Sorts Mill Goudy" w:cs="Sorts Mill Goudy" w:eastAsia="Sorts Mill Goudy" w:hAnsi="Sorts Mill Goudy"/>
        </w:rPr>
      </w:pPr>
      <w:bookmarkStart w:colFirst="0" w:colLast="0" w:name="_heading=h.3znysh7" w:id="3"/>
      <w:bookmarkEnd w:id="3"/>
      <w:r w:rsidDel="00000000" w:rsidR="00000000" w:rsidRPr="00000000">
        <w:rPr>
          <w:rFonts w:ascii="Sorts Mill Goudy" w:cs="Sorts Mill Goudy" w:eastAsia="Sorts Mill Goudy" w:hAnsi="Sorts Mill Goudy"/>
          <w:rtl w:val="0"/>
        </w:rPr>
        <w:t xml:space="preserve">(ACECQA 2023)</w:t>
      </w:r>
    </w:p>
    <w:p w:rsidR="00000000" w:rsidDel="00000000" w:rsidP="00000000" w:rsidRDefault="00000000" w:rsidRPr="00000000" w14:paraId="00000072">
      <w:pPr>
        <w:spacing w:after="0" w:line="360" w:lineRule="auto"/>
        <w:rPr>
          <w:rFonts w:ascii="Sorts Mill Goudy" w:cs="Sorts Mill Goudy" w:eastAsia="Sorts Mill Goudy" w:hAnsi="Sorts Mill Goudy"/>
          <w:color w:val="70ac3d"/>
        </w:rPr>
      </w:pPr>
      <w:r w:rsidDel="00000000" w:rsidR="00000000" w:rsidRPr="00000000">
        <w:rPr>
          <w:rtl w:val="0"/>
        </w:rPr>
      </w:r>
    </w:p>
    <w:p w:rsidR="00000000" w:rsidDel="00000000" w:rsidP="00000000" w:rsidRDefault="00000000" w:rsidRPr="00000000" w14:paraId="00000073">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THE APPROVED PROVIDER/NOMINATED SUPERVISOR/COORDINATOR WILL:</w:t>
      </w:r>
    </w:p>
    <w:p w:rsidR="00000000" w:rsidDel="00000000" w:rsidP="00000000" w:rsidRDefault="00000000" w:rsidRPr="00000000" w14:paraId="0000007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that obligations under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Education and Care Services National Law and National Regulations </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are met</w:t>
      </w:r>
    </w:p>
    <w:p w:rsidR="00000000" w:rsidDel="00000000" w:rsidP="00000000" w:rsidRDefault="00000000" w:rsidRPr="00000000" w14:paraId="0000007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take reasonable steps to ensure all staff, educators, visitors, families, children follow this policy and related procedure </w:t>
      </w:r>
    </w:p>
    <w:p w:rsidR="00000000" w:rsidDel="00000000" w:rsidP="00000000" w:rsidRDefault="00000000" w:rsidRPr="00000000" w14:paraId="00000076">
      <w:pPr>
        <w:numPr>
          <w:ilvl w:val="0"/>
          <w:numId w:val="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ensure all staff and educators are inducted in the </w:t>
      </w:r>
      <w:r w:rsidDel="00000000" w:rsidR="00000000" w:rsidRPr="00000000">
        <w:rPr>
          <w:rFonts w:ascii="Sorts Mill Goudy" w:cs="Sorts Mill Goudy" w:eastAsia="Sorts Mill Goudy" w:hAnsi="Sorts Mill Goudy"/>
          <w:i w:val="1"/>
          <w:rtl w:val="0"/>
        </w:rPr>
        <w:t xml:space="preserve">Safe Arrival of Children Policy</w:t>
      </w:r>
      <w:r w:rsidDel="00000000" w:rsidR="00000000" w:rsidRPr="00000000">
        <w:rPr>
          <w:rFonts w:ascii="Sorts Mill Goudy" w:cs="Sorts Mill Goudy" w:eastAsia="Sorts Mill Goudy" w:hAnsi="Sorts Mill Goudy"/>
          <w:rtl w:val="0"/>
        </w:rPr>
        <w:t xml:space="preserve"> and procedure </w:t>
      </w:r>
    </w:p>
    <w:p w:rsidR="00000000" w:rsidDel="00000000" w:rsidP="00000000" w:rsidRDefault="00000000" w:rsidRPr="00000000" w14:paraId="0000007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copies of the policy and procedures are readily available and accessible to educators, coordinators, staff and families</w:t>
      </w:r>
    </w:p>
    <w:p w:rsidR="00000000" w:rsidDel="00000000" w:rsidP="00000000" w:rsidRDefault="00000000" w:rsidRPr="00000000" w14:paraId="00000078">
      <w:pPr>
        <w:numPr>
          <w:ilvl w:val="0"/>
          <w:numId w:val="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clearly communicate any updates to policies and procedures to educators </w:t>
      </w:r>
    </w:p>
    <w:p w:rsidR="00000000" w:rsidDel="00000000" w:rsidP="00000000" w:rsidRDefault="00000000" w:rsidRPr="00000000" w14:paraId="00000079">
      <w:pPr>
        <w:numPr>
          <w:ilvl w:val="0"/>
          <w:numId w:val="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develop a </w:t>
      </w:r>
      <w:r w:rsidDel="00000000" w:rsidR="00000000" w:rsidRPr="00000000">
        <w:rPr>
          <w:rFonts w:ascii="Sorts Mill Goudy" w:cs="Sorts Mill Goudy" w:eastAsia="Sorts Mill Goudy" w:hAnsi="Sorts Mill Goudy"/>
          <w:i w:val="1"/>
          <w:rtl w:val="0"/>
        </w:rPr>
        <w:t xml:space="preserve">Safe Arrival of Children Procedure</w:t>
      </w:r>
      <w:r w:rsidDel="00000000" w:rsidR="00000000" w:rsidRPr="00000000">
        <w:rPr>
          <w:rFonts w:ascii="Sorts Mill Goudy" w:cs="Sorts Mill Goudy" w:eastAsia="Sorts Mill Goudy" w:hAnsi="Sorts Mill Goudy"/>
          <w:rtl w:val="0"/>
        </w:rPr>
        <w:t xml:space="preserve"> to clearly outline roles, responsibilities and obligations for educators, families and the educational facility when children are travelling between services</w:t>
      </w:r>
    </w:p>
    <w:p w:rsidR="00000000" w:rsidDel="00000000" w:rsidP="00000000" w:rsidRDefault="00000000" w:rsidRPr="00000000" w14:paraId="000000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conduct a risk assessment to identify any risks or hazards that may pose a risk to children’s health, safety or wellbeing as they travel between our OSHC service and an educational facility </w:t>
      </w:r>
    </w:p>
    <w:p w:rsidR="00000000" w:rsidDel="00000000" w:rsidP="00000000" w:rsidRDefault="00000000" w:rsidRPr="00000000" w14:paraId="0000007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consult with staff, educators, families and children (where applicable) during the preparation of a risk assessment </w:t>
      </w:r>
    </w:p>
    <w:p w:rsidR="00000000" w:rsidDel="00000000" w:rsidP="00000000" w:rsidRDefault="00000000" w:rsidRPr="00000000" w14:paraId="0000007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consult with the educational facility during the preparation of a risk assessment</w:t>
      </w:r>
    </w:p>
    <w:p w:rsidR="00000000" w:rsidDel="00000000" w:rsidP="00000000" w:rsidRDefault="00000000" w:rsidRPr="00000000" w14:paraId="0000007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review the risk assessment annually or after being aware of an incident or circumstance where the health, safety or wellbeing of children may be compromised </w:t>
      </w:r>
    </w:p>
    <w:p w:rsidR="00000000" w:rsidDel="00000000" w:rsidP="00000000" w:rsidRDefault="00000000" w:rsidRPr="00000000" w14:paraId="0000007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notify families at least 14 days in advance of any changes to policy or procedures - as per regulations</w:t>
      </w:r>
    </w:p>
    <w:p w:rsidR="00000000" w:rsidDel="00000000" w:rsidP="00000000" w:rsidRDefault="00000000" w:rsidRPr="00000000" w14:paraId="0000007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provide induction training to new educators and staff of this policy and related procedure</w:t>
      </w:r>
    </w:p>
    <w:p w:rsidR="00000000" w:rsidDel="00000000" w:rsidP="00000000" w:rsidRDefault="00000000" w:rsidRPr="00000000" w14:paraId="0000008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provide ongoing training and information to coordinators, nominated supervisors and educators to ensure they can fulfil their roles and provide a child safe environment for all children and young people</w:t>
      </w:r>
    </w:p>
    <w:p w:rsidR="00000000" w:rsidDel="00000000" w:rsidP="00000000" w:rsidRDefault="00000000" w:rsidRPr="00000000" w14:paraId="0000008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develop open communication channels and strategies between families, our service, educators and the educational facility</w:t>
      </w:r>
    </w:p>
    <w:p w:rsidR="00000000" w:rsidDel="00000000" w:rsidP="00000000" w:rsidRDefault="00000000" w:rsidRPr="00000000" w14:paraId="0000008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advise families to inform the OSHC service of any change in attendance or routine that may affect the child’s safe arrival or departure as soon as they are aware</w:t>
      </w:r>
    </w:p>
    <w:p w:rsidR="00000000" w:rsidDel="00000000" w:rsidP="00000000" w:rsidRDefault="00000000" w:rsidRPr="00000000" w14:paraId="0000008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Administration of First Aid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and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Incident, Injury, Trauma and Illness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is implemented in the event of a serious incident, injury, trauma or medical emergency, including contacting emergency services and notifying parents/guardians as required</w:t>
      </w:r>
    </w:p>
    <w:p w:rsidR="00000000" w:rsidDel="00000000" w:rsidP="00000000" w:rsidRDefault="00000000" w:rsidRPr="00000000" w14:paraId="0000008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the service keeps accurate attendance records recording the following:</w:t>
      </w:r>
    </w:p>
    <w:p w:rsidR="00000000" w:rsidDel="00000000" w:rsidP="00000000" w:rsidRDefault="00000000" w:rsidRPr="00000000" w14:paraId="0000008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time and date children arrive or depart our OSHC service</w:t>
      </w:r>
    </w:p>
    <w:p w:rsidR="00000000" w:rsidDel="00000000" w:rsidP="00000000" w:rsidRDefault="00000000" w:rsidRPr="00000000" w14:paraId="0000008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signature of the person who has collected or delivered the child to our service or the signature of the Nominated Supervisor/Coordinator or educator in accordance with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Delivery of Children to, and collection from Education and Care Service Premises Policy</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36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spacing w:after="0" w:line="360" w:lineRule="auto"/>
        <w:rPr>
          <w:rFonts w:ascii="Sorts Mill Goudy" w:cs="Sorts Mill Goudy" w:eastAsia="Sorts Mill Goudy" w:hAnsi="Sorts Mill Goudy"/>
          <w:color w:val="70ac3d"/>
        </w:rPr>
      </w:pPr>
      <w:r w:rsidDel="00000000" w:rsidR="00000000" w:rsidRPr="00000000">
        <w:rPr>
          <w:rFonts w:ascii="Sorts Mill Goudy" w:cs="Sorts Mill Goudy" w:eastAsia="Sorts Mill Goudy" w:hAnsi="Sorts Mill Goudy"/>
          <w:color w:val="70ac3d"/>
          <w:sz w:val="24"/>
          <w:szCs w:val="24"/>
          <w:rtl w:val="0"/>
        </w:rPr>
        <w:t xml:space="preserve">EDUCATORS WILL:</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implement a risk assessment to identify and manage any risks or hazards that may pose a risk to children’s health, safety or wellbeing as they travel between our OSHC service and an educational facility </w:t>
      </w:r>
    </w:p>
    <w:p w:rsidR="00000000" w:rsidDel="00000000" w:rsidP="00000000" w:rsidRDefault="00000000" w:rsidRPr="00000000" w14:paraId="0000008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implement procedures for the safe handover of children between our OSHC Service and educational facility is documented correctly and clearly communicated with all stakeholders</w:t>
      </w:r>
    </w:p>
    <w:p w:rsidR="00000000" w:rsidDel="00000000" w:rsidP="00000000" w:rsidRDefault="00000000" w:rsidRPr="00000000" w14:paraId="0000008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enrolment records are kept up to date for all children, including authorisations from families</w:t>
      </w:r>
    </w:p>
    <w:p w:rsidR="00000000" w:rsidDel="00000000" w:rsidP="00000000" w:rsidRDefault="00000000" w:rsidRPr="00000000" w14:paraId="0000008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accurate attendance records are kept up to date recording the following:</w:t>
      </w:r>
    </w:p>
    <w:p w:rsidR="00000000" w:rsidDel="00000000" w:rsidP="00000000" w:rsidRDefault="00000000" w:rsidRPr="00000000" w14:paraId="0000008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time and date children arrive or depart our OSHC service</w:t>
      </w:r>
    </w:p>
    <w:p w:rsidR="00000000" w:rsidDel="00000000" w:rsidP="00000000" w:rsidRDefault="00000000" w:rsidRPr="00000000" w14:paraId="0000008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signature of the person who has collected or delivered the child to our OSHC service or the signature of the nominated supervisor/coordinator or educator in accordance with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Delivery of Children to, and collection from Education and Care Service Premises Policy</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cross check children’s attendance against an accurate attendance record showing when children are within the care of our OSHC service</w:t>
      </w:r>
    </w:p>
    <w:p w:rsidR="00000000" w:rsidDel="00000000" w:rsidP="00000000" w:rsidRDefault="00000000" w:rsidRPr="00000000" w14:paraId="0000009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implement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Administration of First Aid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and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Incident, Injury, Trauma and Illness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in the event of a serious incident, injury, trauma or medical emergency, including contacting emergency services and notifying parents/guardians as required</w:t>
      </w:r>
    </w:p>
    <w:p w:rsidR="00000000" w:rsidDel="00000000" w:rsidP="00000000" w:rsidRDefault="00000000" w:rsidRPr="00000000" w14:paraId="0000009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that when leaving our OSHC service, children are given into the care of a parent, an authorised nominee named in the child’s enrolment form or a person authorised by the parent or authorised nominee; or given into the care of a person in accordance with the written authorisation of the child’s parent or authorised nominee</w:t>
      </w:r>
    </w:p>
    <w:p w:rsidR="00000000" w:rsidDel="00000000" w:rsidP="00000000" w:rsidRDefault="00000000" w:rsidRPr="00000000" w14:paraId="0000009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4d34og8" w:id="7"/>
      <w:bookmarkEnd w:id="7"/>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discuss safe travel strategies with children prior to children travelling between our OSHC service and the educational facility to ensure children are supported to feel safe and act responsibly</w:t>
      </w:r>
    </w:p>
    <w:p w:rsidR="00000000" w:rsidDel="00000000" w:rsidP="00000000" w:rsidRDefault="00000000" w:rsidRPr="00000000" w14:paraId="0000009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2s8eyo1" w:id="8"/>
      <w:bookmarkEnd w:id="8"/>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families complete a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Safe Travel Agreement Form</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prior to children travelling between our OSHC service and an educational facility </w:t>
      </w:r>
    </w:p>
    <w:p w:rsidR="00000000" w:rsidDel="00000000" w:rsidP="00000000" w:rsidRDefault="00000000" w:rsidRPr="00000000" w14:paraId="0000009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communicate any changes to travel routine to family members, educators and the nominated supervisor</w:t>
      </w:r>
    </w:p>
    <w:p w:rsidR="00000000" w:rsidDel="00000000" w:rsidP="00000000" w:rsidRDefault="00000000" w:rsidRPr="00000000" w14:paraId="00000095">
      <w:pPr>
        <w:spacing w:after="0" w:line="360" w:lineRule="auto"/>
        <w:rPr>
          <w:rFonts w:ascii="Sorts Mill Goudy" w:cs="Sorts Mill Goudy" w:eastAsia="Sorts Mill Goudy" w:hAnsi="Sorts Mill Goudy"/>
          <w:color w:val="ed7d31"/>
          <w:sz w:val="24"/>
          <w:szCs w:val="24"/>
        </w:rPr>
      </w:pPr>
      <w:r w:rsidDel="00000000" w:rsidR="00000000" w:rsidRPr="00000000">
        <w:rPr>
          <w:rtl w:val="0"/>
        </w:rPr>
      </w:r>
    </w:p>
    <w:p w:rsidR="00000000" w:rsidDel="00000000" w:rsidP="00000000" w:rsidRDefault="00000000" w:rsidRPr="00000000" w14:paraId="00000096">
      <w:pPr>
        <w:spacing w:after="0" w:line="360" w:lineRule="auto"/>
        <w:rPr>
          <w:rFonts w:ascii="Sorts Mill Goudy" w:cs="Sorts Mill Goudy" w:eastAsia="Sorts Mill Goudy" w:hAnsi="Sorts Mill Goudy"/>
          <w:color w:val="70ac3d"/>
        </w:rPr>
      </w:pPr>
      <w:r w:rsidDel="00000000" w:rsidR="00000000" w:rsidRPr="00000000">
        <w:rPr>
          <w:rFonts w:ascii="Sorts Mill Goudy" w:cs="Sorts Mill Goudy" w:eastAsia="Sorts Mill Goudy" w:hAnsi="Sorts Mill Goudy"/>
          <w:color w:val="70ac3d"/>
          <w:sz w:val="24"/>
          <w:szCs w:val="24"/>
          <w:rtl w:val="0"/>
        </w:rPr>
        <w:t xml:space="preserve">FAMILIES WILL:</w:t>
      </w:r>
      <w:r w:rsidDel="00000000" w:rsidR="00000000" w:rsidRPr="00000000">
        <w:rPr>
          <w:rtl w:val="0"/>
        </w:rPr>
      </w:r>
    </w:p>
    <w:p w:rsidR="00000000" w:rsidDel="00000000" w:rsidP="00000000" w:rsidRDefault="00000000" w:rsidRPr="00000000" w14:paraId="00000097">
      <w:pPr>
        <w:numPr>
          <w:ilvl w:val="0"/>
          <w:numId w:val="7"/>
        </w:numPr>
        <w:spacing w:after="0" w:line="360" w:lineRule="auto"/>
        <w:ind w:left="360" w:hanging="360"/>
        <w:rPr>
          <w:rFonts w:ascii="Sorts Mill Goudy" w:cs="Sorts Mill Goudy" w:eastAsia="Sorts Mill Goudy" w:hAnsi="Sorts Mill Goudy"/>
          <w:i w:val="1"/>
        </w:rPr>
      </w:pPr>
      <w:r w:rsidDel="00000000" w:rsidR="00000000" w:rsidRPr="00000000">
        <w:rPr>
          <w:rFonts w:ascii="Sorts Mill Goudy" w:cs="Sorts Mill Goudy" w:eastAsia="Sorts Mill Goudy" w:hAnsi="Sorts Mill Goudy"/>
          <w:rtl w:val="0"/>
        </w:rPr>
        <w:t xml:space="preserve">adhere to the Service’s </w:t>
      </w:r>
      <w:r w:rsidDel="00000000" w:rsidR="00000000" w:rsidRPr="00000000">
        <w:rPr>
          <w:rFonts w:ascii="Sorts Mill Goudy" w:cs="Sorts Mill Goudy" w:eastAsia="Sorts Mill Goudy" w:hAnsi="Sorts Mill Goudy"/>
          <w:i w:val="1"/>
          <w:rtl w:val="0"/>
        </w:rPr>
        <w:t xml:space="preserve">Delivery of children to, and collection from Education and Care Service Premises Policy</w:t>
      </w:r>
      <w:r w:rsidDel="00000000" w:rsidR="00000000" w:rsidRPr="00000000">
        <w:rPr>
          <w:rFonts w:ascii="Sorts Mill Goudy" w:cs="Sorts Mill Goudy" w:eastAsia="Sorts Mill Goudy" w:hAnsi="Sorts Mill Goudy"/>
          <w:rtl w:val="0"/>
        </w:rPr>
        <w:t xml:space="preserve"> and </w:t>
      </w:r>
      <w:r w:rsidDel="00000000" w:rsidR="00000000" w:rsidRPr="00000000">
        <w:rPr>
          <w:rFonts w:ascii="Sorts Mill Goudy" w:cs="Sorts Mill Goudy" w:eastAsia="Sorts Mill Goudy" w:hAnsi="Sorts Mill Goudy"/>
          <w:i w:val="1"/>
          <w:rtl w:val="0"/>
        </w:rPr>
        <w:t xml:space="preserve">Safe</w:t>
      </w:r>
      <w:r w:rsidDel="00000000" w:rsidR="00000000" w:rsidRPr="00000000">
        <w:rPr>
          <w:rFonts w:ascii="Sorts Mill Goudy" w:cs="Sorts Mill Goudy" w:eastAsia="Sorts Mill Goudy" w:hAnsi="Sorts Mill Goudy"/>
          <w:rtl w:val="0"/>
        </w:rPr>
        <w:t xml:space="preserve"> </w:t>
      </w:r>
      <w:r w:rsidDel="00000000" w:rsidR="00000000" w:rsidRPr="00000000">
        <w:rPr>
          <w:rFonts w:ascii="Sorts Mill Goudy" w:cs="Sorts Mill Goudy" w:eastAsia="Sorts Mill Goudy" w:hAnsi="Sorts Mill Goudy"/>
          <w:i w:val="1"/>
          <w:rtl w:val="0"/>
        </w:rPr>
        <w:t xml:space="preserve">Arrival of Children Policy</w:t>
      </w:r>
    </w:p>
    <w:p w:rsidR="00000000" w:rsidDel="00000000" w:rsidP="00000000" w:rsidRDefault="00000000" w:rsidRPr="00000000" w14:paraId="0000009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communicate any changes in routine and activities that may affect the child’s safe arrival or departure as soon as they are aware</w:t>
      </w:r>
    </w:p>
    <w:p w:rsidR="00000000" w:rsidDel="00000000" w:rsidP="00000000" w:rsidRDefault="00000000" w:rsidRPr="00000000" w14:paraId="0000009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notify the OSHC Service if their child is going to be absent on a particular day or session</w:t>
      </w:r>
    </w:p>
    <w:p w:rsidR="00000000" w:rsidDel="00000000" w:rsidP="00000000" w:rsidRDefault="00000000" w:rsidRPr="00000000" w14:paraId="0000009A">
      <w:pPr>
        <w:numPr>
          <w:ilvl w:val="0"/>
          <w:numId w:val="7"/>
        </w:numPr>
        <w:spacing w:after="0" w:line="360" w:lineRule="auto"/>
        <w:ind w:left="360" w:hanging="360"/>
        <w:rPr>
          <w:rFonts w:ascii="Sorts Mill Goudy" w:cs="Sorts Mill Goudy" w:eastAsia="Sorts Mill Goudy" w:hAnsi="Sorts Mill Goudy"/>
        </w:rPr>
      </w:pPr>
      <w:bookmarkStart w:colFirst="0" w:colLast="0" w:name="_heading=h.17dp8vu" w:id="9"/>
      <w:bookmarkEnd w:id="9"/>
      <w:r w:rsidDel="00000000" w:rsidR="00000000" w:rsidRPr="00000000">
        <w:rPr>
          <w:rFonts w:ascii="Sorts Mill Goudy" w:cs="Sorts Mill Goudy" w:eastAsia="Sorts Mill Goudy" w:hAnsi="Sorts Mill Goudy"/>
          <w:rtl w:val="0"/>
        </w:rPr>
        <w:t xml:space="preserve">provide emergency contact details and phone numbers upon enrolment and update emergency contact details and phone numbers regularly (as required)</w:t>
      </w:r>
      <w:r w:rsidDel="00000000" w:rsidR="00000000" w:rsidRPr="00000000">
        <w:rPr>
          <w:rtl w:val="0"/>
        </w:rPr>
      </w:r>
    </w:p>
    <w:p w:rsidR="00000000" w:rsidDel="00000000" w:rsidP="00000000" w:rsidRDefault="00000000" w:rsidRPr="00000000" w14:paraId="0000009B">
      <w:pPr>
        <w:spacing w:after="0" w:line="360" w:lineRule="auto"/>
        <w:rPr>
          <w:rFonts w:ascii="Sorts Mill Goudy" w:cs="Sorts Mill Goudy" w:eastAsia="Sorts Mill Goudy" w:hAnsi="Sorts Mill Goudy"/>
          <w:color w:val="000000"/>
          <w:sz w:val="24"/>
          <w:szCs w:val="24"/>
        </w:rPr>
      </w:pPr>
      <w:r w:rsidDel="00000000" w:rsidR="00000000" w:rsidRPr="00000000">
        <w:rPr>
          <w:rtl w:val="0"/>
        </w:rPr>
      </w:r>
    </w:p>
    <w:p w:rsidR="00000000" w:rsidDel="00000000" w:rsidP="00000000" w:rsidRDefault="00000000" w:rsidRPr="00000000" w14:paraId="0000009C">
      <w:pPr>
        <w:spacing w:after="0" w:line="360" w:lineRule="auto"/>
        <w:rPr>
          <w:rFonts w:ascii="Sorts Mill Goudy" w:cs="Sorts Mill Goudy" w:eastAsia="Sorts Mill Goudy" w:hAnsi="Sorts Mill Goudy"/>
          <w:color w:val="70ac3d"/>
          <w:sz w:val="24"/>
          <w:szCs w:val="24"/>
        </w:rPr>
      </w:pPr>
      <w:r w:rsidDel="00000000" w:rsidR="00000000" w:rsidRPr="00000000">
        <w:rPr>
          <w:rtl w:val="0"/>
        </w:rPr>
      </w:r>
    </w:p>
    <w:p w:rsidR="00000000" w:rsidDel="00000000" w:rsidP="00000000" w:rsidRDefault="00000000" w:rsidRPr="00000000" w14:paraId="0000009D">
      <w:pPr>
        <w:spacing w:after="0" w:line="360" w:lineRule="auto"/>
        <w:rPr>
          <w:rFonts w:ascii="Sorts Mill Goudy" w:cs="Sorts Mill Goudy" w:eastAsia="Sorts Mill Goudy" w:hAnsi="Sorts Mill Goudy"/>
          <w:strike w:val="1"/>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MISSING OR UNACCOUNTED CHILD </w:t>
      </w:r>
      <w:r w:rsidDel="00000000" w:rsidR="00000000" w:rsidRPr="00000000">
        <w:rPr>
          <w:rtl w:val="0"/>
        </w:rPr>
      </w:r>
    </w:p>
    <w:p w:rsidR="00000000" w:rsidDel="00000000" w:rsidP="00000000" w:rsidRDefault="00000000" w:rsidRPr="00000000" w14:paraId="0000009E">
      <w:pPr>
        <w:spacing w:after="0" w:line="360" w:lineRule="auto"/>
        <w:rPr>
          <w:rFonts w:ascii="Sorts Mill Goudy" w:cs="Sorts Mill Goudy" w:eastAsia="Sorts Mill Goudy" w:hAnsi="Sorts Mill Goudy"/>
        </w:rPr>
      </w:pPr>
      <w:bookmarkStart w:colFirst="0" w:colLast="0" w:name="_heading=h.26in1rg" w:id="10"/>
      <w:bookmarkEnd w:id="10"/>
      <w:r w:rsidDel="00000000" w:rsidR="00000000" w:rsidRPr="00000000">
        <w:rPr>
          <w:rFonts w:ascii="Sorts Mill Goudy" w:cs="Sorts Mill Goudy" w:eastAsia="Sorts Mill Goudy" w:hAnsi="Sorts Mill Goudy"/>
          <w:rtl w:val="0"/>
        </w:rPr>
        <w:t xml:space="preserve">Our OSHC Service and educators will develop clear procedures to follow in case of a missing or unaccounted child who is deemed missing whilst travelling to or from our OSHC Service from an educational facility. Parents must advise the service as early as possible of any changes to the child’s routine or activity. </w:t>
      </w:r>
    </w:p>
    <w:p w:rsidR="00000000" w:rsidDel="00000000" w:rsidP="00000000" w:rsidRDefault="00000000" w:rsidRPr="00000000" w14:paraId="0000009F">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If the child does not arrive at our OSHC Service at the predetermined time the nominated supervisor/responsible person or educators will:</w:t>
      </w:r>
    </w:p>
    <w:p w:rsidR="00000000" w:rsidDel="00000000" w:rsidP="00000000" w:rsidRDefault="00000000" w:rsidRPr="00000000" w14:paraId="000000A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check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Safe Travel Agreement Form</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and any communication from the family if the child does not arrive at our OSHC service at the pre-determined time.  </w:t>
      </w:r>
    </w:p>
    <w:p w:rsidR="00000000" w:rsidDel="00000000" w:rsidP="00000000" w:rsidRDefault="00000000" w:rsidRPr="00000000" w14:paraId="000000A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contact the educational facility and confirm the child left the educational facility at the arranged time </w:t>
      </w:r>
    </w:p>
    <w:p w:rsidR="00000000" w:rsidDel="00000000" w:rsidP="00000000" w:rsidRDefault="00000000" w:rsidRPr="00000000" w14:paraId="000000A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contact the parents or authorised nominee to determine the location of the child</w:t>
      </w:r>
    </w:p>
    <w:p w:rsidR="00000000" w:rsidDel="00000000" w:rsidP="00000000" w:rsidRDefault="00000000" w:rsidRPr="00000000" w14:paraId="000000A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contact the Nominated Supervisor/Responsible Person to advise of the situation</w:t>
      </w:r>
    </w:p>
    <w:p w:rsidR="00000000" w:rsidDel="00000000" w:rsidP="00000000" w:rsidRDefault="00000000" w:rsidRPr="00000000" w14:paraId="000000A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where possible, help conduct a search of the route of travel, ensuring supervision of all children within care</w:t>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liaise with Police, emergency services and parents as required</w:t>
      </w:r>
    </w:p>
    <w:p w:rsidR="00000000" w:rsidDel="00000000" w:rsidP="00000000" w:rsidRDefault="00000000" w:rsidRPr="00000000" w14:paraId="000000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complete an incident, injury, trauma and accident record as soon as possible</w:t>
      </w:r>
    </w:p>
    <w:p w:rsidR="00000000" w:rsidDel="00000000" w:rsidP="00000000" w:rsidRDefault="00000000" w:rsidRPr="00000000" w14:paraId="000000A7">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A8">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If the child does not arrive at the educational facility at the predetermined time, our service will:</w:t>
      </w:r>
    </w:p>
    <w:p w:rsidR="00000000" w:rsidDel="00000000" w:rsidP="00000000" w:rsidRDefault="00000000" w:rsidRPr="00000000" w14:paraId="000000A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assist the educational facility to provide details when the child left our OSHC service.  </w:t>
      </w:r>
    </w:p>
    <w:p w:rsidR="00000000" w:rsidDel="00000000" w:rsidP="00000000" w:rsidRDefault="00000000" w:rsidRPr="00000000" w14:paraId="000000A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where possible, assist in a search of the route of travel, ensuring supervision of all children within care.  </w:t>
      </w:r>
    </w:p>
    <w:p w:rsidR="00000000" w:rsidDel="00000000" w:rsidP="00000000" w:rsidRDefault="00000000" w:rsidRPr="00000000" w14:paraId="000000A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contact the Nominated Supervisor/Responsible Person and advise of the situation.  </w:t>
      </w:r>
    </w:p>
    <w:p w:rsidR="00000000" w:rsidDel="00000000" w:rsidP="00000000" w:rsidRDefault="00000000" w:rsidRPr="00000000" w14:paraId="000000A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liaise with parents and the police/emergency services if required.  </w:t>
      </w:r>
    </w:p>
    <w:p w:rsidR="00000000" w:rsidDel="00000000" w:rsidP="00000000" w:rsidRDefault="00000000" w:rsidRPr="00000000" w14:paraId="000000AD">
      <w:pPr>
        <w:spacing w:after="0" w:line="360" w:lineRule="auto"/>
        <w:rPr>
          <w:rFonts w:ascii="Sorts Mill Goudy" w:cs="Sorts Mill Goudy" w:eastAsia="Sorts Mill Goudy" w:hAnsi="Sorts Mill Goudy"/>
          <w:sz w:val="22"/>
          <w:szCs w:val="22"/>
        </w:rPr>
      </w:pPr>
      <w:r w:rsidDel="00000000" w:rsidR="00000000" w:rsidRPr="00000000">
        <w:rPr>
          <w:rtl w:val="0"/>
        </w:rPr>
      </w:r>
    </w:p>
    <w:p w:rsidR="00000000" w:rsidDel="00000000" w:rsidP="00000000" w:rsidRDefault="00000000" w:rsidRPr="00000000" w14:paraId="000000AE">
      <w:pPr>
        <w:spacing w:after="0" w:line="360" w:lineRule="auto"/>
        <w:rPr>
          <w:rFonts w:ascii="Sorts Mill Goudy" w:cs="Sorts Mill Goudy" w:eastAsia="Sorts Mill Goudy" w:hAnsi="Sorts Mill Goudy"/>
        </w:rPr>
      </w:pPr>
      <w:bookmarkStart w:colFirst="0" w:colLast="0" w:name="_heading=h.lnxbz9" w:id="11"/>
      <w:bookmarkEnd w:id="11"/>
      <w:r w:rsidDel="00000000" w:rsidR="00000000" w:rsidRPr="00000000">
        <w:rPr>
          <w:rFonts w:ascii="Sorts Mill Goudy" w:cs="Sorts Mill Goudy" w:eastAsia="Sorts Mill Goudy" w:hAnsi="Sorts Mill Goudy"/>
          <w:rtl w:val="0"/>
        </w:rPr>
        <w:t xml:space="preserve">Our OSHC </w:t>
      </w:r>
      <w:r w:rsidDel="00000000" w:rsidR="00000000" w:rsidRPr="00000000">
        <w:rPr>
          <w:rFonts w:ascii="Sorts Mill Goudy" w:cs="Sorts Mill Goudy" w:eastAsia="Sorts Mill Goudy" w:hAnsi="Sorts Mill Goudy"/>
          <w:sz w:val="22"/>
          <w:szCs w:val="22"/>
          <w:rtl w:val="0"/>
        </w:rPr>
        <w:t xml:space="preserve">Service will n</w:t>
      </w:r>
      <w:r w:rsidDel="00000000" w:rsidR="00000000" w:rsidRPr="00000000">
        <w:rPr>
          <w:rFonts w:ascii="Sorts Mill Goudy" w:cs="Sorts Mill Goudy" w:eastAsia="Sorts Mill Goudy" w:hAnsi="Sorts Mill Goudy"/>
          <w:rtl w:val="0"/>
        </w:rPr>
        <w:t xml:space="preserve">otify the regulatory authority within 24 hours of becoming aware of a serious incident, including if a child is missing or unaccounted for when travelling between our OSHC Service and an educational facility.</w:t>
      </w:r>
    </w:p>
    <w:p w:rsidR="00000000" w:rsidDel="00000000" w:rsidP="00000000" w:rsidRDefault="00000000" w:rsidRPr="00000000" w14:paraId="000000AF">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B0">
      <w:pPr>
        <w:spacing w:after="0" w:line="360" w:lineRule="auto"/>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CONTINUOUS IMPROVEMENT</w:t>
      </w:r>
    </w:p>
    <w:p w:rsidR="00000000" w:rsidDel="00000000" w:rsidP="00000000" w:rsidRDefault="00000000" w:rsidRPr="00000000" w14:paraId="000000B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w:t>
      </w:r>
      <w:r w:rsidDel="00000000" w:rsidR="00000000" w:rsidRPr="00000000">
        <w:rPr>
          <w:rFonts w:ascii="Sorts Mill Goudy" w:cs="Sorts Mill Goudy" w:eastAsia="Sorts Mill Goudy" w:hAnsi="Sorts Mill Goudy"/>
          <w:i w:val="1"/>
          <w:rtl w:val="0"/>
        </w:rPr>
        <w:t xml:space="preserve">Safe Arrival of Children Policy</w:t>
      </w:r>
      <w:r w:rsidDel="00000000" w:rsidR="00000000" w:rsidRPr="00000000">
        <w:rPr>
          <w:rFonts w:ascii="Sorts Mill Goudy" w:cs="Sorts Mill Goudy" w:eastAsia="Sorts Mill Goudy" w:hAnsi="Sorts Mill Goudy"/>
          <w:rtl w:val="0"/>
        </w:rPr>
        <w:t xml:space="preserve"> will be updated and reviewed annually in consultation with families, staff, educators and management.</w:t>
      </w:r>
    </w:p>
    <w:p w:rsidR="00000000" w:rsidDel="00000000" w:rsidP="00000000" w:rsidRDefault="00000000" w:rsidRPr="00000000" w14:paraId="000000B2">
      <w:pPr>
        <w:spacing w:after="0" w:line="360" w:lineRule="auto"/>
        <w:rPr>
          <w:rFonts w:ascii="Sorts Mill Goudy" w:cs="Sorts Mill Goudy" w:eastAsia="Sorts Mill Goudy" w:hAnsi="Sorts Mill Goudy"/>
          <w:i w:val="1"/>
          <w:sz w:val="16"/>
          <w:szCs w:val="16"/>
        </w:rPr>
      </w:pPr>
      <w:r w:rsidDel="00000000" w:rsidR="00000000" w:rsidRPr="00000000">
        <w:rPr>
          <w:rtl w:val="0"/>
        </w:rPr>
      </w:r>
    </w:p>
    <w:p w:rsidR="00000000" w:rsidDel="00000000" w:rsidP="00000000" w:rsidRDefault="00000000" w:rsidRPr="00000000" w14:paraId="000000B3">
      <w:pPr>
        <w:spacing w:after="0" w:line="360" w:lineRule="auto"/>
        <w:rPr>
          <w:rFonts w:ascii="Sorts Mill Goudy" w:cs="Sorts Mill Goudy" w:eastAsia="Sorts Mill Goudy" w:hAnsi="Sorts Mill Goudy"/>
          <w:sz w:val="24"/>
          <w:szCs w:val="24"/>
        </w:rPr>
      </w:pPr>
      <w:bookmarkStart w:colFirst="0" w:colLast="0" w:name="_heading=h.35nkun2" w:id="12"/>
      <w:bookmarkEnd w:id="12"/>
      <w:r w:rsidDel="00000000" w:rsidR="00000000" w:rsidRPr="00000000">
        <w:rPr>
          <w:rFonts w:ascii="Sorts Mill Goudy" w:cs="Sorts Mill Goudy" w:eastAsia="Sorts Mill Goudy" w:hAnsi="Sorts Mill Goudy"/>
          <w:sz w:val="24"/>
          <w:szCs w:val="24"/>
          <w:rtl w:val="0"/>
        </w:rPr>
        <w:t xml:space="preserve">CHILDCARE CENTRE DESKTOP- RELATED RESOURCES</w:t>
      </w:r>
    </w:p>
    <w:tbl>
      <w:tblPr>
        <w:tblStyle w:val="Table4"/>
        <w:tblW w:w="9016.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B4">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Arrival of Children Procedure</w:t>
            </w:r>
          </w:p>
          <w:p w:rsidR="00000000" w:rsidDel="00000000" w:rsidP="00000000" w:rsidRDefault="00000000" w:rsidRPr="00000000" w14:paraId="000000B5">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Arrival of Children Risk Assessment</w:t>
            </w:r>
          </w:p>
        </w:tc>
        <w:tc>
          <w:tcPr/>
          <w:p w:rsidR="00000000" w:rsidDel="00000000" w:rsidP="00000000" w:rsidRDefault="00000000" w:rsidRPr="00000000" w14:paraId="000000B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Travel Agreement</w:t>
            </w:r>
            <w:r w:rsidDel="00000000" w:rsidR="00000000" w:rsidRPr="00000000">
              <w:rPr>
                <w:rFonts w:ascii="Sorts Mill Goudy" w:cs="Sorts Mill Goudy" w:eastAsia="Sorts Mill Goudy" w:hAnsi="Sorts Mill Goudy"/>
                <w:i w:val="1"/>
                <w:rtl w:val="0"/>
              </w:rPr>
              <w:t xml:space="preserve"> </w:t>
            </w:r>
            <w:r w:rsidDel="00000000" w:rsidR="00000000" w:rsidRPr="00000000">
              <w:rPr>
                <w:rFonts w:ascii="Sorts Mill Goudy" w:cs="Sorts Mill Goudy" w:eastAsia="Sorts Mill Goudy" w:hAnsi="Sorts Mill Goudy"/>
                <w:rtl w:val="0"/>
              </w:rPr>
              <w:t xml:space="preserve">Form</w:t>
            </w:r>
          </w:p>
        </w:tc>
      </w:tr>
    </w:tbl>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Sorts Mill Goudy" w:cs="Sorts Mill Goudy" w:eastAsia="Sorts Mill Goudy" w:hAnsi="Sorts Mill Goudy"/>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Sorts Mill Goudy" w:cs="Sorts Mill Goudy" w:eastAsia="Sorts Mill Goudy" w:hAnsi="Sorts Mill Goudy"/>
          <w:b w:val="0"/>
          <w:i w:val="0"/>
          <w:smallCaps w:val="0"/>
          <w:strike w:val="0"/>
          <w:color w:val="000000"/>
          <w:sz w:val="20"/>
          <w:szCs w:val="20"/>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4"/>
          <w:szCs w:val="24"/>
          <w:u w:val="none"/>
          <w:shd w:fill="auto" w:val="clear"/>
          <w:vertAlign w:val="baseline"/>
          <w:rtl w:val="0"/>
        </w:rPr>
        <w:t xml:space="preserve">SOURCE</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br w:type="textWrapping"/>
      </w:r>
      <w:r w:rsidDel="00000000" w:rsidR="00000000" w:rsidRPr="00000000">
        <w:rPr>
          <w:rFonts w:ascii="Sorts Mill Goudy" w:cs="Sorts Mill Goudy" w:eastAsia="Sorts Mill Goudy" w:hAnsi="Sorts Mill Goudy"/>
          <w:b w:val="0"/>
          <w:i w:val="0"/>
          <w:smallCaps w:val="0"/>
          <w:strike w:val="0"/>
          <w:color w:val="000000"/>
          <w:sz w:val="20"/>
          <w:szCs w:val="20"/>
          <w:u w:val="none"/>
          <w:shd w:fill="auto" w:val="clear"/>
          <w:vertAlign w:val="baseline"/>
          <w:rtl w:val="0"/>
        </w:rPr>
        <w:t xml:space="preserve">Australian Children’s Education &amp; Care Quality Authority. (2014).</w:t>
      </w:r>
    </w:p>
    <w:p w:rsidR="00000000" w:rsidDel="00000000" w:rsidP="00000000" w:rsidRDefault="00000000" w:rsidRPr="00000000" w14:paraId="000000B9">
      <w:pPr>
        <w:spacing w:after="0" w:line="276" w:lineRule="auto"/>
        <w:rPr>
          <w:rFonts w:ascii="Sorts Mill Goudy" w:cs="Sorts Mill Goudy" w:eastAsia="Sorts Mill Goudy" w:hAnsi="Sorts Mill Goudy"/>
          <w:color w:val="0563c1"/>
          <w:sz w:val="20"/>
          <w:szCs w:val="20"/>
          <w:u w:val="none"/>
        </w:rPr>
      </w:pPr>
      <w:bookmarkStart w:colFirst="0" w:colLast="0" w:name="_heading=h.1ksv4uv" w:id="13"/>
      <w:bookmarkEnd w:id="13"/>
      <w:r w:rsidDel="00000000" w:rsidR="00000000" w:rsidRPr="00000000">
        <w:rPr>
          <w:rFonts w:ascii="Sorts Mill Goudy" w:cs="Sorts Mill Goudy" w:eastAsia="Sorts Mill Goudy" w:hAnsi="Sorts Mill Goudy"/>
          <w:color w:val="000000"/>
          <w:sz w:val="20"/>
          <w:szCs w:val="20"/>
          <w:u w:val="none"/>
          <w:rtl w:val="0"/>
        </w:rPr>
        <w:t xml:space="preserve">ACECQA. (2023). </w:t>
      </w:r>
      <w:hyperlink r:id="rId7">
        <w:r w:rsidDel="00000000" w:rsidR="00000000" w:rsidRPr="00000000">
          <w:rPr>
            <w:rFonts w:ascii="Sorts Mill Goudy" w:cs="Sorts Mill Goudy" w:eastAsia="Sorts Mill Goudy" w:hAnsi="Sorts Mill Goudy"/>
            <w:color w:val="0563c1"/>
            <w:sz w:val="20"/>
            <w:szCs w:val="20"/>
            <w:u w:val="single"/>
            <w:rtl w:val="0"/>
          </w:rPr>
          <w:t xml:space="preserve">Key NQF changes for centre-based services from 2023</w:t>
        </w:r>
      </w:hyperlink>
      <w:r w:rsidDel="00000000" w:rsidR="00000000" w:rsidRPr="00000000">
        <w:rPr>
          <w:rtl w:val="0"/>
        </w:rPr>
      </w:r>
    </w:p>
    <w:p w:rsidR="00000000" w:rsidDel="00000000" w:rsidP="00000000" w:rsidRDefault="00000000" w:rsidRPr="00000000" w14:paraId="000000BA">
      <w:pPr>
        <w:spacing w:after="0" w:line="276" w:lineRule="auto"/>
        <w:rPr>
          <w:rFonts w:ascii="Sorts Mill Goudy" w:cs="Sorts Mill Goudy" w:eastAsia="Sorts Mill Goudy" w:hAnsi="Sorts Mill Goudy"/>
          <w:i w:val="1"/>
          <w:sz w:val="20"/>
          <w:szCs w:val="20"/>
        </w:rPr>
      </w:pPr>
      <w:r w:rsidDel="00000000" w:rsidR="00000000" w:rsidRPr="00000000">
        <w:rPr>
          <w:rFonts w:ascii="Sorts Mill Goudy" w:cs="Sorts Mill Goudy" w:eastAsia="Sorts Mill Goudy" w:hAnsi="Sorts Mill Goudy"/>
          <w:sz w:val="20"/>
          <w:szCs w:val="20"/>
          <w:rtl w:val="0"/>
        </w:rPr>
        <w:t xml:space="preserve">ACECQA. (2023). Policies and procedures guidelines. </w:t>
      </w:r>
      <w:hyperlink r:id="rId8">
        <w:r w:rsidDel="00000000" w:rsidR="00000000" w:rsidRPr="00000000">
          <w:rPr>
            <w:rFonts w:ascii="Sorts Mill Goudy" w:cs="Sorts Mill Goudy" w:eastAsia="Sorts Mill Goudy" w:hAnsi="Sorts Mill Goudy"/>
            <w:i w:val="1"/>
            <w:color w:val="0563c1"/>
            <w:sz w:val="20"/>
            <w:szCs w:val="20"/>
            <w:u w:val="single"/>
            <w:rtl w:val="0"/>
          </w:rPr>
          <w:t xml:space="preserve">Safe Arrival of Children</w:t>
        </w:r>
      </w:hyperlink>
      <w:r w:rsidDel="00000000" w:rsidR="00000000" w:rsidRPr="00000000">
        <w:rPr>
          <w:rtl w:val="0"/>
        </w:rPr>
      </w:r>
    </w:p>
    <w:p w:rsidR="00000000" w:rsidDel="00000000" w:rsidP="00000000" w:rsidRDefault="00000000" w:rsidRPr="00000000" w14:paraId="000000BB">
      <w:pPr>
        <w:spacing w:after="0" w:line="276"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ACECQA. (2023). Information Sheet. </w:t>
      </w:r>
      <w:hyperlink r:id="rId9">
        <w:r w:rsidDel="00000000" w:rsidR="00000000" w:rsidRPr="00000000">
          <w:rPr>
            <w:rFonts w:ascii="Sorts Mill Goudy" w:cs="Sorts Mill Goudy" w:eastAsia="Sorts Mill Goudy" w:hAnsi="Sorts Mill Goudy"/>
            <w:color w:val="0563c1"/>
            <w:sz w:val="20"/>
            <w:szCs w:val="20"/>
            <w:u w:val="single"/>
            <w:rtl w:val="0"/>
          </w:rPr>
          <w:t xml:space="preserve">Safe Arrival of Children</w:t>
        </w:r>
      </w:hyperlink>
      <w:r w:rsidDel="00000000" w:rsidR="00000000" w:rsidRPr="00000000">
        <w:rPr>
          <w:rtl w:val="0"/>
        </w:rPr>
      </w:r>
    </w:p>
    <w:p w:rsidR="00000000" w:rsidDel="00000000" w:rsidP="00000000" w:rsidRDefault="00000000" w:rsidRPr="00000000" w14:paraId="000000BC">
      <w:pPr>
        <w:spacing w:after="0" w:line="276"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Education and Care Services National Law Act 2010</w:t>
      </w:r>
      <w:r w:rsidDel="00000000" w:rsidR="00000000" w:rsidRPr="00000000">
        <w:rPr>
          <w:rFonts w:ascii="Sorts Mill Goudy" w:cs="Sorts Mill Goudy" w:eastAsia="Sorts Mill Goudy" w:hAnsi="Sorts Mill Goudy"/>
          <w:i w:val="1"/>
          <w:color w:val="000000"/>
          <w:sz w:val="20"/>
          <w:szCs w:val="20"/>
          <w:rtl w:val="0"/>
        </w:rPr>
        <w:t xml:space="preserve">. </w:t>
      </w:r>
      <w:r w:rsidDel="00000000" w:rsidR="00000000" w:rsidRPr="00000000">
        <w:rPr>
          <w:rFonts w:ascii="Sorts Mill Goudy" w:cs="Sorts Mill Goudy" w:eastAsia="Sorts Mill Goudy" w:hAnsi="Sorts Mill Goudy"/>
          <w:color w:val="000000"/>
          <w:sz w:val="20"/>
          <w:szCs w:val="20"/>
          <w:rtl w:val="0"/>
        </w:rPr>
        <w:t xml:space="preserve">(Amended 2023).</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Sorts Mill Goudy" w:cs="Sorts Mill Goudy" w:eastAsia="Sorts Mill Goudy" w:hAnsi="Sorts Mill Goudy"/>
          <w:b w:val="0"/>
          <w:i w:val="0"/>
          <w:smallCaps w:val="0"/>
          <w:strike w:val="0"/>
          <w:color w:val="000000"/>
          <w:sz w:val="20"/>
          <w:szCs w:val="20"/>
          <w:u w:val="none"/>
          <w:shd w:fill="auto" w:val="clear"/>
          <w:vertAlign w:val="baseline"/>
        </w:rPr>
      </w:pPr>
      <w:hyperlink r:id="rId10">
        <w:r w:rsidDel="00000000" w:rsidR="00000000" w:rsidRPr="00000000">
          <w:rPr>
            <w:rFonts w:ascii="Sorts Mill Goudy" w:cs="Sorts Mill Goudy" w:eastAsia="Sorts Mill Goudy" w:hAnsi="Sorts Mill Goudy"/>
            <w:b w:val="0"/>
            <w:i w:val="0"/>
            <w:smallCaps w:val="0"/>
            <w:strike w:val="0"/>
            <w:color w:val="0563c1"/>
            <w:sz w:val="20"/>
            <w:szCs w:val="20"/>
            <w:u w:val="single"/>
            <w:shd w:fill="auto" w:val="clear"/>
            <w:vertAlign w:val="baseline"/>
            <w:rtl w:val="0"/>
          </w:rPr>
          <w:t xml:space="preserve">Education and Care Services National Regulations</w:t>
        </w:r>
      </w:hyperlink>
      <w:r w:rsidDel="00000000" w:rsidR="00000000" w:rsidRPr="00000000">
        <w:rPr>
          <w:rFonts w:ascii="Sorts Mill Goudy" w:cs="Sorts Mill Goudy" w:eastAsia="Sorts Mill Goudy" w:hAnsi="Sorts Mill Goudy"/>
          <w:b w:val="0"/>
          <w:i w:val="0"/>
          <w:smallCaps w:val="0"/>
          <w:strike w:val="0"/>
          <w:color w:val="000000"/>
          <w:sz w:val="20"/>
          <w:szCs w:val="20"/>
          <w:u w:val="none"/>
          <w:shd w:fill="auto" w:val="clear"/>
          <w:vertAlign w:val="baseline"/>
          <w:rtl w:val="0"/>
        </w:rPr>
        <w:t xml:space="preserve">. (Amended 2023)</w:t>
      </w:r>
      <w:r w:rsidDel="00000000" w:rsidR="00000000" w:rsidRPr="00000000">
        <w:rPr>
          <w:rFonts w:ascii="Sorts Mill Goudy" w:cs="Sorts Mill Goudy" w:eastAsia="Sorts Mill Goudy" w:hAnsi="Sorts Mill Goudy"/>
          <w:b w:val="1"/>
          <w:i w:val="0"/>
          <w:smallCaps w:val="0"/>
          <w:strike w:val="0"/>
          <w:color w:val="000000"/>
          <w:sz w:val="20"/>
          <w:szCs w:val="20"/>
          <w:u w:val="none"/>
          <w:shd w:fill="auto" w:val="clear"/>
          <w:vertAlign w:val="baseline"/>
          <w:rtl w:val="0"/>
        </w:rPr>
        <w:br w:type="textWrapping"/>
      </w:r>
      <w:r w:rsidDel="00000000" w:rsidR="00000000" w:rsidRPr="00000000">
        <w:rPr>
          <w:rFonts w:ascii="Sorts Mill Goudy" w:cs="Sorts Mill Goudy" w:eastAsia="Sorts Mill Goudy" w:hAnsi="Sorts Mill Goudy"/>
          <w:b w:val="0"/>
          <w:i w:val="0"/>
          <w:smallCaps w:val="0"/>
          <w:strike w:val="0"/>
          <w:color w:val="000000"/>
          <w:sz w:val="20"/>
          <w:szCs w:val="20"/>
          <w:u w:val="none"/>
          <w:shd w:fill="auto" w:val="clear"/>
          <w:vertAlign w:val="baseline"/>
          <w:rtl w:val="0"/>
        </w:rPr>
        <w:t xml:space="preserve">Guide to the National Quality Framework. (Amended 2023).</w:t>
      </w:r>
    </w:p>
    <w:p w:rsidR="00000000" w:rsidDel="00000000" w:rsidP="00000000" w:rsidRDefault="00000000" w:rsidRPr="00000000" w14:paraId="000000BE">
      <w:pPr>
        <w:spacing w:after="0" w:line="276" w:lineRule="auto"/>
        <w:rPr>
          <w:rFonts w:ascii="Sorts Mill Goudy" w:cs="Sorts Mill Goudy" w:eastAsia="Sorts Mill Goudy" w:hAnsi="Sorts Mill Goudy"/>
          <w:sz w:val="20"/>
          <w:szCs w:val="20"/>
        </w:rPr>
      </w:pPr>
      <w:hyperlink r:id="rId11">
        <w:r w:rsidDel="00000000" w:rsidR="00000000" w:rsidRPr="00000000">
          <w:rPr>
            <w:rFonts w:ascii="Sorts Mill Goudy" w:cs="Sorts Mill Goudy" w:eastAsia="Sorts Mill Goudy" w:hAnsi="Sorts Mill Goudy"/>
            <w:color w:val="0563c1"/>
            <w:sz w:val="20"/>
            <w:szCs w:val="20"/>
            <w:u w:val="single"/>
            <w:rtl w:val="0"/>
          </w:rPr>
          <w:t xml:space="preserve">Western Australian 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w:t>
      </w:r>
    </w:p>
    <w:p w:rsidR="00000000" w:rsidDel="00000000" w:rsidP="00000000" w:rsidRDefault="00000000" w:rsidRPr="00000000" w14:paraId="000000BF">
      <w:pPr>
        <w:spacing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C0">
      <w:pPr>
        <w:spacing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REVIEW</w:t>
      </w:r>
    </w:p>
    <w:tbl>
      <w:tblPr>
        <w:tblStyle w:val="Table5"/>
        <w:tblW w:w="9498.0" w:type="dxa"/>
        <w:jc w:val="left"/>
        <w:tblInd w:w="-5.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2469"/>
        <w:gridCol w:w="2348"/>
        <w:gridCol w:w="2554"/>
        <w:gridCol w:w="2127"/>
        <w:tblGridChange w:id="0">
          <w:tblGrid>
            <w:gridCol w:w="2469"/>
            <w:gridCol w:w="2348"/>
            <w:gridCol w:w="2554"/>
            <w:gridCol w:w="2127"/>
          </w:tblGrid>
        </w:tblGridChange>
      </w:tblGrid>
      <w:tr>
        <w:trPr>
          <w:cantSplit w:val="0"/>
          <w:trHeight w:val="476" w:hRule="atLeast"/>
          <w:tblHeader w:val="0"/>
        </w:trPr>
        <w:tc>
          <w:tcPr>
            <w:shd w:fill="d9d9d9" w:val="clear"/>
            <w:vAlign w:val="center"/>
          </w:tcPr>
          <w:p w:rsidR="00000000" w:rsidDel="00000000" w:rsidP="00000000" w:rsidRDefault="00000000" w:rsidRPr="00000000" w14:paraId="000000C1">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rtl w:val="0"/>
              </w:rPr>
              <w:t xml:space="preserve">POLICY REVIEWED BY</w:t>
            </w:r>
            <w:r w:rsidDel="00000000" w:rsidR="00000000" w:rsidRPr="00000000">
              <w:rPr>
                <w:rtl w:val="0"/>
              </w:rPr>
            </w:r>
          </w:p>
        </w:tc>
        <w:tc>
          <w:tcPr>
            <w:shd w:fill="ffffff" w:val="clear"/>
            <w:vAlign w:val="center"/>
          </w:tcPr>
          <w:p w:rsidR="00000000" w:rsidDel="00000000" w:rsidP="00000000" w:rsidRDefault="00000000" w:rsidRPr="00000000" w14:paraId="000000C2">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Ben O’Reilly </w:t>
            </w:r>
          </w:p>
        </w:tc>
        <w:tc>
          <w:tcPr>
            <w:shd w:fill="ffffff" w:val="clear"/>
            <w:vAlign w:val="center"/>
          </w:tcPr>
          <w:p w:rsidR="00000000" w:rsidDel="00000000" w:rsidP="00000000" w:rsidRDefault="00000000" w:rsidRPr="00000000" w14:paraId="000000C3">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Approved Provider </w:t>
            </w:r>
          </w:p>
        </w:tc>
        <w:tc>
          <w:tcPr>
            <w:shd w:fill="ffffff" w:val="clear"/>
            <w:vAlign w:val="center"/>
          </w:tcPr>
          <w:p w:rsidR="00000000" w:rsidDel="00000000" w:rsidP="00000000" w:rsidRDefault="00000000" w:rsidRPr="00000000" w14:paraId="000000C4">
            <w:pPr>
              <w:jc w:val="cente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October 2023 </w:t>
            </w:r>
          </w:p>
        </w:tc>
      </w:tr>
      <w:tr>
        <w:trPr>
          <w:cantSplit w:val="0"/>
          <w:trHeight w:val="476" w:hRule="atLeast"/>
          <w:tblHeader w:val="0"/>
        </w:trPr>
        <w:tc>
          <w:tcPr>
            <w:shd w:fill="f2f2f2" w:val="clear"/>
            <w:vAlign w:val="center"/>
          </w:tcPr>
          <w:p w:rsidR="00000000" w:rsidDel="00000000" w:rsidP="00000000" w:rsidRDefault="00000000" w:rsidRPr="00000000" w14:paraId="000000C5">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w:t>
            </w:r>
          </w:p>
        </w:tc>
        <w:tc>
          <w:tcPr>
            <w:shd w:fill="f2f2f2" w:val="clear"/>
            <w:vAlign w:val="center"/>
          </w:tcPr>
          <w:p w:rsidR="00000000" w:rsidDel="00000000" w:rsidP="00000000" w:rsidRDefault="00000000" w:rsidRPr="00000000" w14:paraId="000000C6">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OCTOBER 2023</w:t>
            </w:r>
            <w:r w:rsidDel="00000000" w:rsidR="00000000" w:rsidRPr="00000000">
              <w:rPr>
                <w:rtl w:val="0"/>
              </w:rPr>
            </w:r>
          </w:p>
        </w:tc>
        <w:tc>
          <w:tcPr>
            <w:shd w:fill="d9d9d9" w:val="clear"/>
            <w:vAlign w:val="center"/>
          </w:tcPr>
          <w:p w:rsidR="00000000" w:rsidDel="00000000" w:rsidP="00000000" w:rsidRDefault="00000000" w:rsidRPr="00000000" w14:paraId="000000C7">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NEXT REVIEW DATE</w:t>
            </w:r>
          </w:p>
        </w:tc>
        <w:tc>
          <w:tcPr>
            <w:shd w:fill="d9d9d9" w:val="clear"/>
            <w:vAlign w:val="center"/>
          </w:tcPr>
          <w:p w:rsidR="00000000" w:rsidDel="00000000" w:rsidP="00000000" w:rsidRDefault="00000000" w:rsidRPr="00000000" w14:paraId="000000C8">
            <w:pPr>
              <w:jc w:val="cente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October 2024</w:t>
            </w:r>
            <w:r w:rsidDel="00000000" w:rsidR="00000000" w:rsidRPr="00000000">
              <w:rPr>
                <w:rtl w:val="0"/>
              </w:rPr>
            </w:r>
          </w:p>
        </w:tc>
      </w:tr>
      <w:tr>
        <w:trPr>
          <w:cantSplit w:val="0"/>
          <w:trHeight w:val="556" w:hRule="atLeast"/>
          <w:tblHeader w:val="0"/>
        </w:trPr>
        <w:tc>
          <w:tcPr>
            <w:shd w:fill="ffffff" w:val="clear"/>
            <w:vAlign w:val="center"/>
          </w:tcPr>
          <w:p w:rsidR="00000000" w:rsidDel="00000000" w:rsidP="00000000" w:rsidRDefault="00000000" w:rsidRPr="00000000" w14:paraId="000000C9">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VERSION NUMBER</w:t>
            </w:r>
          </w:p>
        </w:tc>
        <w:tc>
          <w:tcPr>
            <w:gridSpan w:val="3"/>
            <w:shd w:fill="ffffff" w:val="clear"/>
            <w:vAlign w:val="center"/>
          </w:tcPr>
          <w:p w:rsidR="00000000" w:rsidDel="00000000" w:rsidP="00000000" w:rsidRDefault="00000000" w:rsidRPr="00000000" w14:paraId="000000C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V1.10.23</w:t>
            </w:r>
          </w:p>
        </w:tc>
      </w:tr>
      <w:tr>
        <w:trPr>
          <w:cantSplit w:val="0"/>
          <w:trHeight w:val="869" w:hRule="atLeast"/>
          <w:tblHeader w:val="0"/>
        </w:trPr>
        <w:tc>
          <w:tcPr>
            <w:shd w:fill="ffffff" w:val="clear"/>
            <w:vAlign w:val="center"/>
          </w:tcPr>
          <w:p w:rsidR="00000000" w:rsidDel="00000000" w:rsidP="00000000" w:rsidRDefault="00000000" w:rsidRPr="00000000" w14:paraId="000000C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sz w:val="24"/>
                <w:szCs w:val="24"/>
                <w:rtl w:val="0"/>
              </w:rPr>
              <w:t xml:space="preserve">MODIFICATIONS</w:t>
            </w:r>
            <w:r w:rsidDel="00000000" w:rsidR="00000000" w:rsidRPr="00000000">
              <w:rPr>
                <w:rtl w:val="0"/>
              </w:rPr>
            </w:r>
          </w:p>
        </w:tc>
        <w:tc>
          <w:tcPr>
            <w:gridSpan w:val="3"/>
            <w:shd w:fill="ffffff" w:val="clear"/>
            <w:vAlign w:val="center"/>
          </w:tcPr>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New policy developed in line with regulations effective from October 2023</w:t>
            </w:r>
          </w:p>
        </w:tc>
      </w:tr>
      <w:tr>
        <w:trPr>
          <w:cantSplit w:val="0"/>
          <w:trHeight w:val="506" w:hRule="atLeast"/>
          <w:tblHeader w:val="0"/>
        </w:trPr>
        <w:tc>
          <w:tcPr>
            <w:shd w:fill="e7e6e6" w:val="clear"/>
            <w:vAlign w:val="center"/>
          </w:tcPr>
          <w:p w:rsidR="00000000" w:rsidDel="00000000" w:rsidP="00000000" w:rsidRDefault="00000000" w:rsidRPr="00000000" w14:paraId="000000D1">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w:t>
            </w:r>
          </w:p>
        </w:tc>
        <w:tc>
          <w:tcPr>
            <w:gridSpan w:val="2"/>
            <w:shd w:fill="e7e6e6" w:val="clear"/>
            <w:vAlign w:val="center"/>
          </w:tcPr>
          <w:p w:rsidR="00000000" w:rsidDel="00000000" w:rsidP="00000000" w:rsidRDefault="00000000" w:rsidRPr="00000000" w14:paraId="000000D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sz w:val="24"/>
                <w:szCs w:val="24"/>
                <w:rtl w:val="0"/>
              </w:rPr>
              <w:t xml:space="preserve">PREVIOUS MODIFICATIONS</w:t>
            </w:r>
            <w:r w:rsidDel="00000000" w:rsidR="00000000" w:rsidRPr="00000000">
              <w:rPr>
                <w:rtl w:val="0"/>
              </w:rPr>
            </w:r>
          </w:p>
        </w:tc>
        <w:tc>
          <w:tcPr>
            <w:shd w:fill="e7e6e6" w:val="clear"/>
            <w:vAlign w:val="center"/>
          </w:tcPr>
          <w:p w:rsidR="00000000" w:rsidDel="00000000" w:rsidP="00000000" w:rsidRDefault="00000000" w:rsidRPr="00000000" w14:paraId="000000D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sz w:val="24"/>
                <w:szCs w:val="24"/>
                <w:rtl w:val="0"/>
              </w:rPr>
              <w:t xml:space="preserve">NEXT REVIEW DATE</w:t>
            </w:r>
            <w:r w:rsidDel="00000000" w:rsidR="00000000" w:rsidRPr="00000000">
              <w:rPr>
                <w:rtl w:val="0"/>
              </w:rPr>
            </w:r>
          </w:p>
        </w:tc>
      </w:tr>
      <w:tr>
        <w:trPr>
          <w:cantSplit w:val="0"/>
          <w:trHeight w:val="514" w:hRule="atLeast"/>
          <w:tblHeader w:val="0"/>
        </w:trPr>
        <w:tc>
          <w:tcPr>
            <w:vAlign w:val="center"/>
          </w:tcPr>
          <w:p w:rsidR="00000000" w:rsidDel="00000000" w:rsidP="00000000" w:rsidRDefault="00000000" w:rsidRPr="00000000" w14:paraId="000000D5">
            <w:pPr>
              <w:jc w:val="center"/>
              <w:rPr>
                <w:rFonts w:ascii="Sorts Mill Goudy" w:cs="Sorts Mill Goudy" w:eastAsia="Sorts Mill Goudy" w:hAnsi="Sorts Mill Goudy"/>
                <w:color w:val="000000"/>
                <w:sz w:val="24"/>
                <w:szCs w:val="24"/>
              </w:rPr>
            </w:pPr>
            <w:r w:rsidDel="00000000" w:rsidR="00000000" w:rsidRPr="00000000">
              <w:rPr>
                <w:rtl w:val="0"/>
              </w:rPr>
            </w:r>
          </w:p>
        </w:tc>
        <w:tc>
          <w:tcPr>
            <w:gridSpan w:val="2"/>
            <w:vAlign w:val="center"/>
          </w:tcPr>
          <w:p w:rsidR="00000000" w:rsidDel="00000000" w:rsidP="00000000" w:rsidRDefault="00000000" w:rsidRPr="00000000" w14:paraId="000000D6">
            <w:pPr>
              <w:rPr>
                <w:rFonts w:ascii="Sorts Mill Goudy" w:cs="Sorts Mill Goudy" w:eastAsia="Sorts Mill Goudy" w:hAnsi="Sorts Mill Goudy"/>
              </w:rPr>
            </w:pPr>
            <w:r w:rsidDel="00000000" w:rsidR="00000000" w:rsidRPr="00000000">
              <w:rPr>
                <w:rtl w:val="0"/>
              </w:rPr>
            </w:r>
          </w:p>
        </w:tc>
        <w:tc>
          <w:tcPr>
            <w:vAlign w:val="center"/>
          </w:tcPr>
          <w:p w:rsidR="00000000" w:rsidDel="00000000" w:rsidP="00000000" w:rsidRDefault="00000000" w:rsidRPr="00000000" w14:paraId="000000D8">
            <w:pPr>
              <w:jc w:val="center"/>
              <w:rPr>
                <w:rFonts w:ascii="Sorts Mill Goudy" w:cs="Sorts Mill Goudy" w:eastAsia="Sorts Mill Goudy" w:hAnsi="Sorts Mill Goudy"/>
                <w:sz w:val="24"/>
                <w:szCs w:val="24"/>
              </w:rPr>
            </w:pPr>
            <w:r w:rsidDel="00000000" w:rsidR="00000000" w:rsidRPr="00000000">
              <w:rPr>
                <w:rtl w:val="0"/>
              </w:rPr>
            </w:r>
          </w:p>
        </w:tc>
      </w:tr>
    </w:tbl>
    <w:p w:rsidR="00000000" w:rsidDel="00000000" w:rsidP="00000000" w:rsidRDefault="00000000" w:rsidRPr="00000000" w14:paraId="000000D9">
      <w:pPr>
        <w:rPr>
          <w:rFonts w:ascii="Sorts Mill Goudy" w:cs="Sorts Mill Goudy" w:eastAsia="Sorts Mill Goudy" w:hAnsi="Sorts Mill Goudy"/>
        </w:rPr>
      </w:pPr>
      <w:r w:rsidDel="00000000" w:rsidR="00000000" w:rsidRPr="00000000">
        <w:rPr>
          <w:rtl w:val="0"/>
        </w:rPr>
      </w:r>
    </w:p>
    <w:sectPr>
      <w:headerReference r:id="rId12" w:type="default"/>
      <w:footerReference r:id="rId13" w:type="defaul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 w:name="Sorts Mill Goudy">
    <w:embedRegular w:fontKey="{00000000-0000-0000-0000-000000000000}" r:id="rId3" w:subsetted="0"/>
    <w:embe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Sorts Mill Goudy" w:cs="Sorts Mill Goudy" w:eastAsia="Sorts Mill Goudy" w:hAnsi="Sorts Mill Goudy"/>
        <w:b w:val="0"/>
        <w:i w:val="0"/>
        <w:smallCaps w:val="0"/>
        <w:strike w:val="0"/>
        <w:color w:val="000000"/>
        <w:sz w:val="18"/>
        <w:szCs w:val="18"/>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18"/>
        <w:szCs w:val="18"/>
        <w:u w:val="none"/>
        <w:shd w:fill="auto" w:val="clear"/>
        <w:vertAlign w:val="baseline"/>
        <w:rtl w:val="0"/>
      </w:rPr>
      <w:t xml:space="preserve">Safe Arrival of Children Policy  </w:t>
    </w:r>
    <w:r w:rsidDel="00000000" w:rsidR="00000000" w:rsidRPr="00000000">
      <w:drawing>
        <wp:anchor allowOverlap="1" behindDoc="0" distB="0" distT="0" distL="114300" distR="114300" hidden="0" layoutInCell="1" locked="0" relativeHeight="0" simplePos="0">
          <wp:simplePos x="0" y="0"/>
          <wp:positionH relativeFrom="column">
            <wp:posOffset>5250180</wp:posOffset>
          </wp:positionH>
          <wp:positionV relativeFrom="paragraph">
            <wp:posOffset>-336549</wp:posOffset>
          </wp:positionV>
          <wp:extent cx="731520" cy="653415"/>
          <wp:effectExtent b="0" l="0" r="0" t="0"/>
          <wp:wrapSquare wrapText="bothSides" distB="0" distT="0" distL="114300" distR="114300"/>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31520" cy="65341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2" name=""/>
              <a:graphic>
                <a:graphicData uri="http://schemas.microsoft.com/office/word/2010/wordprocessingShape">
                  <wps:wsp>
                    <wps:cNvSpPr/>
                    <wps:cNvPr id="3" name="Shape 3"/>
                    <wps:spPr>
                      <a:xfrm>
                        <a:off x="2591371" y="3600420"/>
                        <a:ext cx="5509259" cy="359160"/>
                      </a:xfrm>
                      <a:prstGeom prst="rect">
                        <a:avLst/>
                      </a:prstGeom>
                      <a:solidFill>
                        <a:srgbClr val="66CCFF"/>
                      </a:solidFill>
                      <a:ln>
                        <a:noFill/>
                      </a:ln>
                    </wps:spPr>
                    <wps:txbx>
                      <w:txbxContent>
                        <w:p w:rsidR="00000000" w:rsidDel="00000000" w:rsidP="00000000" w:rsidRDefault="00000000" w:rsidRPr="00000000">
                          <w:pPr>
                            <w:spacing w:after="160" w:before="0" w:line="258.99999618530273"/>
                            <w:ind w:left="0" w:right="0" w:firstLine="72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518784" cy="3686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3" name=""/>
              <a:graphic>
                <a:graphicData uri="http://schemas.microsoft.com/office/word/2010/wordprocessingShape">
                  <wps:wsp>
                    <wps:cNvSpPr/>
                    <wps:cNvPr id="4" name="Shape 4"/>
                    <wps:spPr>
                      <a:xfrm>
                        <a:off x="4266500" y="3600613"/>
                        <a:ext cx="2159000" cy="358775"/>
                      </a:xfrm>
                      <a:prstGeom prst="rect">
                        <a:avLst/>
                      </a:prstGeom>
                      <a:solidFill>
                        <a:srgbClr val="FFCC00"/>
                      </a:soli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3"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168525" cy="368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1" name=""/>
              <a:graphic>
                <a:graphicData uri="http://schemas.microsoft.com/office/word/2010/wordprocessingShape">
                  <wps:wsp>
                    <wps:cNvSpPr/>
                    <wps:cNvPr id="2" name="Shape 2"/>
                    <wps:spPr>
                      <a:xfrm>
                        <a:off x="4260150" y="3608550"/>
                        <a:ext cx="2171700" cy="3429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Sorts Mill Goudy" w:cs="Sorts Mill Goudy" w:eastAsia="Sorts Mill Goudy" w:hAnsi="Sorts Mill Goudy"/>
                              <w:b w:val="0"/>
                              <w:i w:val="0"/>
                              <w:smallCaps w:val="0"/>
                              <w:strike w:val="0"/>
                              <w:color w:val="000000"/>
                              <w:sz w:val="22"/>
                              <w:vertAlign w:val="baseline"/>
                            </w:rPr>
                            <w:t xml:space="preserve">Young Giants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1"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2181225" cy="35242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67"/>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595959" w:space="1" w:sz="4" w:val="single"/>
      </w:pBdr>
      <w:spacing w:before="360" w:lineRule="auto"/>
      <w:ind w:left="432" w:hanging="432"/>
    </w:pPr>
    <w:rPr>
      <w:rFonts w:ascii="Calibri" w:cs="Calibri" w:eastAsia="Calibri" w:hAnsi="Calibri"/>
      <w:b w:val="1"/>
      <w:smallCaps w:val="1"/>
      <w:color w:val="000000"/>
      <w:sz w:val="36"/>
      <w:szCs w:val="36"/>
    </w:rPr>
  </w:style>
  <w:style w:type="paragraph" w:styleId="Heading2">
    <w:name w:val="heading 2"/>
    <w:basedOn w:val="Normal"/>
    <w:next w:val="Normal"/>
    <w:pPr>
      <w:keepNext w:val="1"/>
      <w:keepLines w:val="1"/>
      <w:spacing w:after="0" w:before="360" w:lineRule="auto"/>
      <w:ind w:left="576" w:hanging="576"/>
    </w:pPr>
    <w:rPr>
      <w:rFonts w:ascii="Calibri" w:cs="Calibri" w:eastAsia="Calibri" w:hAnsi="Calibri"/>
      <w:b w:val="1"/>
      <w:smallCaps w:val="1"/>
      <w:color w:val="000000"/>
      <w:sz w:val="28"/>
      <w:szCs w:val="28"/>
    </w:rPr>
  </w:style>
  <w:style w:type="paragraph" w:styleId="Heading3">
    <w:name w:val="heading 3"/>
    <w:basedOn w:val="Normal"/>
    <w:next w:val="Normal"/>
    <w:pPr>
      <w:keepNext w:val="1"/>
      <w:keepLines w:val="1"/>
      <w:spacing w:after="0" w:before="200" w:lineRule="auto"/>
      <w:ind w:left="720" w:hanging="720"/>
    </w:pPr>
    <w:rPr>
      <w:rFonts w:ascii="Calibri" w:cs="Calibri" w:eastAsia="Calibri" w:hAnsi="Calibri"/>
      <w:b w:val="1"/>
      <w:color w:val="000000"/>
    </w:rPr>
  </w:style>
  <w:style w:type="paragraph" w:styleId="Heading4">
    <w:name w:val="heading 4"/>
    <w:basedOn w:val="Normal"/>
    <w:next w:val="Normal"/>
    <w:pPr>
      <w:keepNext w:val="1"/>
      <w:keepLines w:val="1"/>
      <w:spacing w:after="0" w:before="200" w:lineRule="auto"/>
      <w:ind w:left="864" w:hanging="864"/>
    </w:pPr>
    <w:rPr>
      <w:rFonts w:ascii="Calibri" w:cs="Calibri" w:eastAsia="Calibri" w:hAnsi="Calibri"/>
      <w:b w:val="1"/>
      <w:i w:val="1"/>
      <w:color w:val="000000"/>
    </w:rPr>
  </w:style>
  <w:style w:type="paragraph" w:styleId="Heading5">
    <w:name w:val="heading 5"/>
    <w:basedOn w:val="Normal"/>
    <w:next w:val="Normal"/>
    <w:pPr>
      <w:keepNext w:val="1"/>
      <w:keepLines w:val="1"/>
      <w:spacing w:after="0" w:before="200" w:lineRule="auto"/>
      <w:ind w:left="1008" w:hanging="1008"/>
    </w:pPr>
    <w:rPr>
      <w:rFonts w:ascii="Calibri" w:cs="Calibri" w:eastAsia="Calibri" w:hAnsi="Calibri"/>
      <w:color w:val="323e4f"/>
    </w:rPr>
  </w:style>
  <w:style w:type="paragraph" w:styleId="Heading6">
    <w:name w:val="heading 6"/>
    <w:basedOn w:val="Normal"/>
    <w:next w:val="Normal"/>
    <w:pPr>
      <w:keepNext w:val="1"/>
      <w:keepLines w:val="1"/>
      <w:spacing w:after="0" w:before="200" w:lineRule="auto"/>
      <w:ind w:left="1152" w:hanging="1152"/>
    </w:pPr>
    <w:rPr>
      <w:rFonts w:ascii="Calibri" w:cs="Calibri" w:eastAsia="Calibri" w:hAnsi="Calibri"/>
      <w:i w:val="1"/>
      <w:color w:val="323e4f"/>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CD7910"/>
    <w:pPr>
      <w:keepNext w:val="1"/>
      <w:keepLines w:val="1"/>
      <w:numPr>
        <w:numId w:val="1"/>
      </w:numPr>
      <w:pBdr>
        <w:bottom w:color="595959" w:space="1" w:sz="4" w:themeColor="text1" w:themeTint="0000A6" w:val="single"/>
      </w:pBdr>
      <w:spacing w:before="360"/>
      <w:outlineLvl w:val="0"/>
    </w:pPr>
    <w:rPr>
      <w:rFonts w:asciiTheme="majorHAnsi" w:cstheme="majorBidi" w:eastAsiaTheme="majorEastAsia" w:hAnsiTheme="majorHAnsi"/>
      <w:b w:val="1"/>
      <w:bCs w:val="1"/>
      <w:smallCaps w:val="1"/>
      <w:color w:val="000000" w:themeColor="text1"/>
      <w:sz w:val="36"/>
      <w:szCs w:val="36"/>
      <w:lang w:eastAsia="ja-JP" w:val="en-US"/>
    </w:rPr>
  </w:style>
  <w:style w:type="paragraph" w:styleId="Heading2">
    <w:name w:val="heading 2"/>
    <w:basedOn w:val="Normal"/>
    <w:next w:val="Normal"/>
    <w:link w:val="Heading2Char"/>
    <w:uiPriority w:val="9"/>
    <w:semiHidden w:val="1"/>
    <w:unhideWhenUsed w:val="1"/>
    <w:qFormat w:val="1"/>
    <w:rsid w:val="00CD7910"/>
    <w:pPr>
      <w:keepNext w:val="1"/>
      <w:keepLines w:val="1"/>
      <w:numPr>
        <w:ilvl w:val="1"/>
        <w:numId w:val="1"/>
      </w:numPr>
      <w:spacing w:after="0" w:before="360"/>
      <w:outlineLvl w:val="1"/>
    </w:pPr>
    <w:rPr>
      <w:rFonts w:asciiTheme="majorHAnsi" w:cstheme="majorBidi" w:eastAsiaTheme="majorEastAsia" w:hAnsiTheme="majorHAnsi"/>
      <w:b w:val="1"/>
      <w:bCs w:val="1"/>
      <w:smallCaps w:val="1"/>
      <w:color w:val="000000" w:themeColor="text1"/>
      <w:sz w:val="28"/>
      <w:szCs w:val="28"/>
      <w:lang w:eastAsia="ja-JP" w:val="en-US"/>
    </w:rPr>
  </w:style>
  <w:style w:type="paragraph" w:styleId="Heading3">
    <w:name w:val="heading 3"/>
    <w:basedOn w:val="Normal"/>
    <w:next w:val="Normal"/>
    <w:link w:val="Heading3Char"/>
    <w:uiPriority w:val="9"/>
    <w:semiHidden w:val="1"/>
    <w:unhideWhenUsed w:val="1"/>
    <w:qFormat w:val="1"/>
    <w:rsid w:val="00CD7910"/>
    <w:pPr>
      <w:keepNext w:val="1"/>
      <w:keepLines w:val="1"/>
      <w:numPr>
        <w:ilvl w:val="2"/>
        <w:numId w:val="1"/>
      </w:numPr>
      <w:spacing w:after="0" w:before="200"/>
      <w:outlineLvl w:val="2"/>
    </w:pPr>
    <w:rPr>
      <w:rFonts w:asciiTheme="majorHAnsi" w:cstheme="majorBidi" w:eastAsiaTheme="majorEastAsia" w:hAnsiTheme="majorHAnsi"/>
      <w:b w:val="1"/>
      <w:bCs w:val="1"/>
      <w:color w:val="000000" w:themeColor="text1"/>
      <w:lang w:eastAsia="ja-JP" w:val="en-US"/>
    </w:rPr>
  </w:style>
  <w:style w:type="paragraph" w:styleId="Heading4">
    <w:name w:val="heading 4"/>
    <w:basedOn w:val="Normal"/>
    <w:next w:val="Normal"/>
    <w:link w:val="Heading4Char"/>
    <w:uiPriority w:val="9"/>
    <w:semiHidden w:val="1"/>
    <w:unhideWhenUsed w:val="1"/>
    <w:qFormat w:val="1"/>
    <w:rsid w:val="00CD7910"/>
    <w:pPr>
      <w:keepNext w:val="1"/>
      <w:keepLines w:val="1"/>
      <w:numPr>
        <w:ilvl w:val="3"/>
        <w:numId w:val="1"/>
      </w:numPr>
      <w:spacing w:after="0" w:before="200"/>
      <w:outlineLvl w:val="3"/>
    </w:pPr>
    <w:rPr>
      <w:rFonts w:asciiTheme="majorHAnsi" w:cstheme="majorBidi" w:eastAsiaTheme="majorEastAsia" w:hAnsiTheme="majorHAnsi"/>
      <w:b w:val="1"/>
      <w:bCs w:val="1"/>
      <w:i w:val="1"/>
      <w:iCs w:val="1"/>
      <w:color w:val="000000" w:themeColor="text1"/>
      <w:lang w:eastAsia="ja-JP" w:val="en-US"/>
    </w:rPr>
  </w:style>
  <w:style w:type="paragraph" w:styleId="Heading5">
    <w:name w:val="heading 5"/>
    <w:basedOn w:val="Normal"/>
    <w:next w:val="Normal"/>
    <w:link w:val="Heading5Char"/>
    <w:uiPriority w:val="9"/>
    <w:semiHidden w:val="1"/>
    <w:unhideWhenUsed w:val="1"/>
    <w:qFormat w:val="1"/>
    <w:rsid w:val="00CD7910"/>
    <w:pPr>
      <w:keepNext w:val="1"/>
      <w:keepLines w:val="1"/>
      <w:numPr>
        <w:ilvl w:val="4"/>
        <w:numId w:val="1"/>
      </w:numPr>
      <w:spacing w:after="0" w:before="200"/>
      <w:outlineLvl w:val="4"/>
    </w:pPr>
    <w:rPr>
      <w:rFonts w:asciiTheme="majorHAnsi" w:cstheme="majorBidi" w:eastAsiaTheme="majorEastAsia" w:hAnsiTheme="majorHAnsi"/>
      <w:color w:val="323e4f" w:themeColor="text2" w:themeShade="0000BF"/>
      <w:lang w:eastAsia="ja-JP" w:val="en-US"/>
    </w:rPr>
  </w:style>
  <w:style w:type="paragraph" w:styleId="Heading6">
    <w:name w:val="heading 6"/>
    <w:basedOn w:val="Normal"/>
    <w:next w:val="Normal"/>
    <w:link w:val="Heading6Char"/>
    <w:uiPriority w:val="9"/>
    <w:semiHidden w:val="1"/>
    <w:unhideWhenUsed w:val="1"/>
    <w:qFormat w:val="1"/>
    <w:rsid w:val="00CD7910"/>
    <w:pPr>
      <w:keepNext w:val="1"/>
      <w:keepLines w:val="1"/>
      <w:numPr>
        <w:ilvl w:val="5"/>
        <w:numId w:val="1"/>
      </w:numPr>
      <w:spacing w:after="0" w:before="200"/>
      <w:outlineLvl w:val="5"/>
    </w:pPr>
    <w:rPr>
      <w:rFonts w:asciiTheme="majorHAnsi" w:cstheme="majorBidi" w:eastAsiaTheme="majorEastAsia" w:hAnsiTheme="majorHAnsi"/>
      <w:i w:val="1"/>
      <w:iCs w:val="1"/>
      <w:color w:val="323e4f" w:themeColor="text2" w:themeShade="0000BF"/>
      <w:lang w:eastAsia="ja-JP" w:val="en-US"/>
    </w:rPr>
  </w:style>
  <w:style w:type="paragraph" w:styleId="Heading7">
    <w:name w:val="heading 7"/>
    <w:basedOn w:val="Normal"/>
    <w:next w:val="Normal"/>
    <w:link w:val="Heading7Char"/>
    <w:uiPriority w:val="9"/>
    <w:semiHidden w:val="1"/>
    <w:unhideWhenUsed w:val="1"/>
    <w:qFormat w:val="1"/>
    <w:rsid w:val="00CD7910"/>
    <w:pPr>
      <w:keepNext w:val="1"/>
      <w:keepLines w:val="1"/>
      <w:numPr>
        <w:ilvl w:val="6"/>
        <w:numId w:val="1"/>
      </w:numPr>
      <w:spacing w:after="0" w:before="200"/>
      <w:outlineLvl w:val="6"/>
    </w:pPr>
    <w:rPr>
      <w:rFonts w:asciiTheme="majorHAnsi" w:cstheme="majorBidi" w:eastAsiaTheme="majorEastAsia" w:hAnsiTheme="majorHAnsi"/>
      <w:i w:val="1"/>
      <w:iCs w:val="1"/>
      <w:color w:val="404040" w:themeColor="text1" w:themeTint="0000BF"/>
      <w:lang w:eastAsia="ja-JP" w:val="en-US"/>
    </w:rPr>
  </w:style>
  <w:style w:type="paragraph" w:styleId="Heading8">
    <w:name w:val="heading 8"/>
    <w:basedOn w:val="Normal"/>
    <w:next w:val="Normal"/>
    <w:link w:val="Heading8Char"/>
    <w:uiPriority w:val="9"/>
    <w:semiHidden w:val="1"/>
    <w:unhideWhenUsed w:val="1"/>
    <w:qFormat w:val="1"/>
    <w:rsid w:val="00CD7910"/>
    <w:pPr>
      <w:keepNext w:val="1"/>
      <w:keepLines w:val="1"/>
      <w:numPr>
        <w:ilvl w:val="7"/>
        <w:numId w:val="1"/>
      </w:numPr>
      <w:spacing w:after="0" w:before="200"/>
      <w:outlineLvl w:val="7"/>
    </w:pPr>
    <w:rPr>
      <w:rFonts w:asciiTheme="majorHAnsi" w:cstheme="majorBidi" w:eastAsiaTheme="majorEastAsia" w:hAnsiTheme="majorHAnsi"/>
      <w:color w:val="404040" w:themeColor="text1" w:themeTint="0000BF"/>
      <w:sz w:val="20"/>
      <w:szCs w:val="20"/>
      <w:lang w:eastAsia="ja-JP" w:val="en-US"/>
    </w:rPr>
  </w:style>
  <w:style w:type="paragraph" w:styleId="Heading9">
    <w:name w:val="heading 9"/>
    <w:basedOn w:val="Normal"/>
    <w:next w:val="Normal"/>
    <w:link w:val="Heading9Char"/>
    <w:uiPriority w:val="9"/>
    <w:semiHidden w:val="1"/>
    <w:unhideWhenUsed w:val="1"/>
    <w:qFormat w:val="1"/>
    <w:rsid w:val="00CD7910"/>
    <w:pPr>
      <w:keepNext w:val="1"/>
      <w:keepLines w:val="1"/>
      <w:numPr>
        <w:ilvl w:val="8"/>
        <w:numId w:val="1"/>
      </w:numPr>
      <w:spacing w:after="0" w:before="200"/>
      <w:outlineLvl w:val="8"/>
    </w:pPr>
    <w:rPr>
      <w:rFonts w:asciiTheme="majorHAnsi" w:cstheme="majorBidi" w:eastAsiaTheme="majorEastAsia" w:hAnsiTheme="majorHAnsi"/>
      <w:i w:val="1"/>
      <w:iCs w:val="1"/>
      <w:color w:val="404040" w:themeColor="text1" w:themeTint="0000BF"/>
      <w:sz w:val="20"/>
      <w:szCs w:val="20"/>
      <w:lang w:eastAsia="ja-JP"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FA4F5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21486F"/>
    <w:pPr>
      <w:tabs>
        <w:tab w:val="center" w:pos="4320"/>
        <w:tab w:val="right" w:pos="8640"/>
      </w:tabs>
      <w:spacing w:after="0" w:line="240" w:lineRule="auto"/>
    </w:pPr>
  </w:style>
  <w:style w:type="character" w:styleId="HeaderChar" w:customStyle="1">
    <w:name w:val="Header Char"/>
    <w:basedOn w:val="DefaultParagraphFont"/>
    <w:link w:val="Header"/>
    <w:uiPriority w:val="99"/>
    <w:rsid w:val="0021486F"/>
  </w:style>
  <w:style w:type="paragraph" w:styleId="Footer">
    <w:name w:val="footer"/>
    <w:basedOn w:val="Normal"/>
    <w:link w:val="FooterChar"/>
    <w:uiPriority w:val="99"/>
    <w:unhideWhenUsed w:val="1"/>
    <w:rsid w:val="0021486F"/>
    <w:pPr>
      <w:tabs>
        <w:tab w:val="center" w:pos="4320"/>
        <w:tab w:val="right" w:pos="8640"/>
      </w:tabs>
      <w:spacing w:after="0" w:line="240" w:lineRule="auto"/>
    </w:pPr>
  </w:style>
  <w:style w:type="character" w:styleId="FooterChar" w:customStyle="1">
    <w:name w:val="Footer Char"/>
    <w:basedOn w:val="DefaultParagraphFont"/>
    <w:link w:val="Footer"/>
    <w:uiPriority w:val="99"/>
    <w:rsid w:val="0021486F"/>
  </w:style>
  <w:style w:type="character" w:styleId="PageNumber">
    <w:name w:val="page number"/>
    <w:basedOn w:val="DefaultParagraphFont"/>
    <w:uiPriority w:val="99"/>
    <w:semiHidden w:val="1"/>
    <w:unhideWhenUsed w:val="1"/>
    <w:rsid w:val="0021486F"/>
  </w:style>
  <w:style w:type="paragraph" w:styleId="BalloonText">
    <w:name w:val="Balloon Text"/>
    <w:basedOn w:val="Normal"/>
    <w:link w:val="BalloonTextChar"/>
    <w:uiPriority w:val="99"/>
    <w:semiHidden w:val="1"/>
    <w:unhideWhenUsed w:val="1"/>
    <w:rsid w:val="004A79B2"/>
    <w:pPr>
      <w:spacing w:after="0" w:line="240" w:lineRule="auto"/>
    </w:pPr>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4A79B2"/>
    <w:rPr>
      <w:rFonts w:ascii="Lucida Grande" w:cs="Lucida Grande" w:hAnsi="Lucida Grande"/>
      <w:sz w:val="18"/>
      <w:szCs w:val="18"/>
    </w:rPr>
  </w:style>
  <w:style w:type="paragraph" w:styleId="ListParagraph">
    <w:name w:val="List Paragraph"/>
    <w:basedOn w:val="Normal"/>
    <w:uiPriority w:val="34"/>
    <w:qFormat w:val="1"/>
    <w:rsid w:val="0045799A"/>
    <w:pPr>
      <w:ind w:left="720"/>
      <w:contextualSpacing w:val="1"/>
    </w:pPr>
  </w:style>
  <w:style w:type="character" w:styleId="Hyperlink">
    <w:name w:val="Hyperlink"/>
    <w:basedOn w:val="DefaultParagraphFont"/>
    <w:uiPriority w:val="99"/>
    <w:unhideWhenUsed w:val="1"/>
    <w:rsid w:val="004D7606"/>
    <w:rPr>
      <w:color w:val="0563c1" w:themeColor="hyperlink"/>
      <w:u w:val="single"/>
    </w:rPr>
  </w:style>
  <w:style w:type="character" w:styleId="FootnoteReference">
    <w:name w:val="footnote reference"/>
    <w:basedOn w:val="DefaultParagraphFont"/>
    <w:semiHidden w:val="1"/>
    <w:rsid w:val="00D31751"/>
    <w:rPr>
      <w:vertAlign w:val="superscript"/>
    </w:rPr>
  </w:style>
  <w:style w:type="character" w:styleId="Heading1Char" w:customStyle="1">
    <w:name w:val="Heading 1 Char"/>
    <w:basedOn w:val="DefaultParagraphFont"/>
    <w:link w:val="Heading1"/>
    <w:uiPriority w:val="9"/>
    <w:rsid w:val="00CD7910"/>
    <w:rPr>
      <w:rFonts w:asciiTheme="majorHAnsi" w:cstheme="majorBidi" w:eastAsiaTheme="majorEastAsia" w:hAnsiTheme="majorHAnsi"/>
      <w:b w:val="1"/>
      <w:bCs w:val="1"/>
      <w:smallCaps w:val="1"/>
      <w:color w:val="000000" w:themeColor="text1"/>
      <w:sz w:val="36"/>
      <w:szCs w:val="36"/>
      <w:lang w:eastAsia="ja-JP" w:val="en-US"/>
    </w:rPr>
  </w:style>
  <w:style w:type="character" w:styleId="Heading2Char" w:customStyle="1">
    <w:name w:val="Heading 2 Char"/>
    <w:basedOn w:val="DefaultParagraphFont"/>
    <w:link w:val="Heading2"/>
    <w:uiPriority w:val="9"/>
    <w:semiHidden w:val="1"/>
    <w:rsid w:val="00CD7910"/>
    <w:rPr>
      <w:rFonts w:asciiTheme="majorHAnsi" w:cstheme="majorBidi" w:eastAsiaTheme="majorEastAsia" w:hAnsiTheme="majorHAnsi"/>
      <w:b w:val="1"/>
      <w:bCs w:val="1"/>
      <w:smallCaps w:val="1"/>
      <w:color w:val="000000" w:themeColor="text1"/>
      <w:sz w:val="28"/>
      <w:szCs w:val="28"/>
      <w:lang w:eastAsia="ja-JP" w:val="en-US"/>
    </w:rPr>
  </w:style>
  <w:style w:type="character" w:styleId="Heading3Char" w:customStyle="1">
    <w:name w:val="Heading 3 Char"/>
    <w:basedOn w:val="DefaultParagraphFont"/>
    <w:link w:val="Heading3"/>
    <w:uiPriority w:val="9"/>
    <w:semiHidden w:val="1"/>
    <w:rsid w:val="00CD7910"/>
    <w:rPr>
      <w:rFonts w:asciiTheme="majorHAnsi" w:cstheme="majorBidi" w:eastAsiaTheme="majorEastAsia" w:hAnsiTheme="majorHAnsi"/>
      <w:b w:val="1"/>
      <w:bCs w:val="1"/>
      <w:color w:val="000000" w:themeColor="text1"/>
      <w:lang w:eastAsia="ja-JP" w:val="en-US"/>
    </w:rPr>
  </w:style>
  <w:style w:type="character" w:styleId="Heading4Char" w:customStyle="1">
    <w:name w:val="Heading 4 Char"/>
    <w:basedOn w:val="DefaultParagraphFont"/>
    <w:link w:val="Heading4"/>
    <w:uiPriority w:val="9"/>
    <w:semiHidden w:val="1"/>
    <w:rsid w:val="00CD7910"/>
    <w:rPr>
      <w:rFonts w:asciiTheme="majorHAnsi" w:cstheme="majorBidi" w:eastAsiaTheme="majorEastAsia" w:hAnsiTheme="majorHAnsi"/>
      <w:b w:val="1"/>
      <w:bCs w:val="1"/>
      <w:i w:val="1"/>
      <w:iCs w:val="1"/>
      <w:color w:val="000000" w:themeColor="text1"/>
      <w:lang w:eastAsia="ja-JP" w:val="en-US"/>
    </w:rPr>
  </w:style>
  <w:style w:type="character" w:styleId="Heading5Char" w:customStyle="1">
    <w:name w:val="Heading 5 Char"/>
    <w:basedOn w:val="DefaultParagraphFont"/>
    <w:link w:val="Heading5"/>
    <w:uiPriority w:val="9"/>
    <w:semiHidden w:val="1"/>
    <w:rsid w:val="00CD7910"/>
    <w:rPr>
      <w:rFonts w:asciiTheme="majorHAnsi" w:cstheme="majorBidi" w:eastAsiaTheme="majorEastAsia" w:hAnsiTheme="majorHAnsi"/>
      <w:color w:val="323e4f" w:themeColor="text2" w:themeShade="0000BF"/>
      <w:lang w:eastAsia="ja-JP" w:val="en-US"/>
    </w:rPr>
  </w:style>
  <w:style w:type="character" w:styleId="Heading6Char" w:customStyle="1">
    <w:name w:val="Heading 6 Char"/>
    <w:basedOn w:val="DefaultParagraphFont"/>
    <w:link w:val="Heading6"/>
    <w:uiPriority w:val="9"/>
    <w:semiHidden w:val="1"/>
    <w:rsid w:val="00CD7910"/>
    <w:rPr>
      <w:rFonts w:asciiTheme="majorHAnsi" w:cstheme="majorBidi" w:eastAsiaTheme="majorEastAsia" w:hAnsiTheme="majorHAnsi"/>
      <w:i w:val="1"/>
      <w:iCs w:val="1"/>
      <w:color w:val="323e4f" w:themeColor="text2" w:themeShade="0000BF"/>
      <w:lang w:eastAsia="ja-JP" w:val="en-US"/>
    </w:rPr>
  </w:style>
  <w:style w:type="character" w:styleId="Heading7Char" w:customStyle="1">
    <w:name w:val="Heading 7 Char"/>
    <w:basedOn w:val="DefaultParagraphFont"/>
    <w:link w:val="Heading7"/>
    <w:uiPriority w:val="9"/>
    <w:semiHidden w:val="1"/>
    <w:rsid w:val="00CD7910"/>
    <w:rPr>
      <w:rFonts w:asciiTheme="majorHAnsi" w:cstheme="majorBidi" w:eastAsiaTheme="majorEastAsia" w:hAnsiTheme="majorHAnsi"/>
      <w:i w:val="1"/>
      <w:iCs w:val="1"/>
      <w:color w:val="404040" w:themeColor="text1" w:themeTint="0000BF"/>
      <w:lang w:eastAsia="ja-JP" w:val="en-US"/>
    </w:rPr>
  </w:style>
  <w:style w:type="character" w:styleId="Heading8Char" w:customStyle="1">
    <w:name w:val="Heading 8 Char"/>
    <w:basedOn w:val="DefaultParagraphFont"/>
    <w:link w:val="Heading8"/>
    <w:uiPriority w:val="9"/>
    <w:semiHidden w:val="1"/>
    <w:rsid w:val="00CD7910"/>
    <w:rPr>
      <w:rFonts w:asciiTheme="majorHAnsi" w:cstheme="majorBidi" w:eastAsiaTheme="majorEastAsia" w:hAnsiTheme="majorHAnsi"/>
      <w:color w:val="404040" w:themeColor="text1" w:themeTint="0000BF"/>
      <w:sz w:val="20"/>
      <w:szCs w:val="20"/>
      <w:lang w:eastAsia="ja-JP" w:val="en-US"/>
    </w:rPr>
  </w:style>
  <w:style w:type="character" w:styleId="Heading9Char" w:customStyle="1">
    <w:name w:val="Heading 9 Char"/>
    <w:basedOn w:val="DefaultParagraphFont"/>
    <w:link w:val="Heading9"/>
    <w:uiPriority w:val="9"/>
    <w:semiHidden w:val="1"/>
    <w:rsid w:val="00CD7910"/>
    <w:rPr>
      <w:rFonts w:asciiTheme="majorHAnsi" w:cstheme="majorBidi" w:eastAsiaTheme="majorEastAsia" w:hAnsiTheme="majorHAnsi"/>
      <w:i w:val="1"/>
      <w:iCs w:val="1"/>
      <w:color w:val="404040" w:themeColor="text1" w:themeTint="0000BF"/>
      <w:sz w:val="20"/>
      <w:szCs w:val="20"/>
      <w:lang w:eastAsia="ja-JP" w:val="en-US"/>
    </w:rPr>
  </w:style>
  <w:style w:type="character" w:styleId="apple-converted-space" w:customStyle="1">
    <w:name w:val="apple-converted-space"/>
    <w:basedOn w:val="DefaultParagraphFont"/>
    <w:rsid w:val="00CD7910"/>
  </w:style>
  <w:style w:type="table" w:styleId="GridTable1Light-Accent31" w:customStyle="1">
    <w:name w:val="Grid Table 1 Light - Accent 31"/>
    <w:basedOn w:val="TableNormal"/>
    <w:uiPriority w:val="46"/>
    <w:rsid w:val="00671547"/>
    <w:pPr>
      <w:spacing w:after="0" w:line="240" w:lineRule="auto"/>
    </w:pPr>
    <w:rPr>
      <w:rFonts w:eastAsiaTheme="minorEastAsia"/>
      <w:lang w:eastAsia="ja-JP" w:val="en-US"/>
    </w:r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paragraph" w:styleId="NoSpacing">
    <w:name w:val="No Spacing"/>
    <w:uiPriority w:val="1"/>
    <w:qFormat w:val="1"/>
    <w:rsid w:val="001100A1"/>
    <w:pPr>
      <w:spacing w:after="0" w:line="240" w:lineRule="auto"/>
    </w:pPr>
  </w:style>
  <w:style w:type="character" w:styleId="FollowedHyperlink">
    <w:name w:val="FollowedHyperlink"/>
    <w:basedOn w:val="DefaultParagraphFont"/>
    <w:uiPriority w:val="99"/>
    <w:semiHidden w:val="1"/>
    <w:unhideWhenUsed w:val="1"/>
    <w:rsid w:val="00F65CA0"/>
    <w:rPr>
      <w:color w:val="954f72" w:themeColor="followedHyperlink"/>
      <w:u w:val="single"/>
    </w:rPr>
  </w:style>
  <w:style w:type="character" w:styleId="UnresolvedMention">
    <w:name w:val="Unresolved Mention"/>
    <w:basedOn w:val="DefaultParagraphFont"/>
    <w:uiPriority w:val="99"/>
    <w:semiHidden w:val="1"/>
    <w:unhideWhenUsed w:val="1"/>
    <w:rsid w:val="00AB63F8"/>
    <w:rPr>
      <w:color w:val="605e5c"/>
      <w:shd w:color="auto" w:fill="e1dfdd" w:val="clear"/>
    </w:rPr>
  </w:style>
  <w:style w:type="character" w:styleId="CommentReference">
    <w:name w:val="annotation reference"/>
    <w:basedOn w:val="DefaultParagraphFont"/>
    <w:uiPriority w:val="99"/>
    <w:semiHidden w:val="1"/>
    <w:unhideWhenUsed w:val="1"/>
    <w:rsid w:val="00973297"/>
    <w:rPr>
      <w:sz w:val="16"/>
      <w:szCs w:val="16"/>
    </w:rPr>
  </w:style>
  <w:style w:type="paragraph" w:styleId="CommentText">
    <w:name w:val="annotation text"/>
    <w:basedOn w:val="Normal"/>
    <w:link w:val="CommentTextChar"/>
    <w:uiPriority w:val="99"/>
    <w:unhideWhenUsed w:val="1"/>
    <w:rsid w:val="00973297"/>
    <w:pPr>
      <w:spacing w:line="240" w:lineRule="auto"/>
    </w:pPr>
    <w:rPr>
      <w:sz w:val="20"/>
      <w:szCs w:val="20"/>
    </w:rPr>
  </w:style>
  <w:style w:type="character" w:styleId="CommentTextChar" w:customStyle="1">
    <w:name w:val="Comment Text Char"/>
    <w:basedOn w:val="DefaultParagraphFont"/>
    <w:link w:val="CommentText"/>
    <w:uiPriority w:val="99"/>
    <w:rsid w:val="00973297"/>
    <w:rPr>
      <w:sz w:val="20"/>
      <w:szCs w:val="20"/>
    </w:rPr>
  </w:style>
  <w:style w:type="paragraph" w:styleId="CommentSubject">
    <w:name w:val="annotation subject"/>
    <w:basedOn w:val="CommentText"/>
    <w:next w:val="CommentText"/>
    <w:link w:val="CommentSubjectChar"/>
    <w:uiPriority w:val="99"/>
    <w:semiHidden w:val="1"/>
    <w:unhideWhenUsed w:val="1"/>
    <w:rsid w:val="00973297"/>
    <w:rPr>
      <w:b w:val="1"/>
      <w:bCs w:val="1"/>
    </w:rPr>
  </w:style>
  <w:style w:type="character" w:styleId="CommentSubjectChar" w:customStyle="1">
    <w:name w:val="Comment Subject Char"/>
    <w:basedOn w:val="CommentTextChar"/>
    <w:link w:val="CommentSubject"/>
    <w:uiPriority w:val="99"/>
    <w:semiHidden w:val="1"/>
    <w:rsid w:val="00973297"/>
    <w:rPr>
      <w:b w:val="1"/>
      <w:bCs w:val="1"/>
      <w:sz w:val="20"/>
      <w:szCs w:val="20"/>
    </w:rPr>
  </w:style>
  <w:style w:type="table" w:styleId="PlainTable1">
    <w:name w:val="Plain Table 1"/>
    <w:basedOn w:val="TableNormal"/>
    <w:uiPriority w:val="99"/>
    <w:rsid w:val="00F724C1"/>
    <w:pPr>
      <w:spacing w:after="0" w:line="240" w:lineRule="auto"/>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character" w:styleId="cf01" w:customStyle="1">
    <w:name w:val="cf01"/>
    <w:basedOn w:val="DefaultParagraphFont"/>
    <w:rsid w:val="006F2D13"/>
    <w:rPr>
      <w:rFonts w:ascii="Segoe UI" w:cs="Segoe UI" w:hAnsi="Segoe UI" w:hint="default"/>
      <w:sz w:val="18"/>
      <w:szCs w:val="18"/>
    </w:rPr>
  </w:style>
  <w:style w:type="character" w:styleId="Mention">
    <w:name w:val="Mention"/>
    <w:basedOn w:val="DefaultParagraphFont"/>
    <w:uiPriority w:val="99"/>
    <w:unhideWhenUsed w:val="1"/>
    <w:rsid w:val="006F2D13"/>
    <w:rPr>
      <w:color w:val="2b579a"/>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c9c9c9" w:space="0" w:sz="12" w:val="single"/>
        </w:tcBorders>
      </w:tcPr>
    </w:tblStylePr>
    <w:tblStylePr w:type="lastCol">
      <w:rPr>
        <w:b w:val="1"/>
      </w:rPr>
    </w:tblStylePr>
    <w:tblStylePr w:type="lastRow">
      <w:rPr>
        <w:b w:val="1"/>
      </w:rPr>
      <w:tcPr>
        <w:tcBorders>
          <w:top w:color="c9c9c9" w:space="0" w:sz="4" w:val="single"/>
        </w:tcBorders>
      </w:tcPr>
    </w:tblStyle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tblStylePr w:type="band1Horz">
      <w:tcPr>
        <w:shd w:fill="f2f2f2" w:val="clear"/>
      </w:tcPr>
    </w:tblStylePr>
    <w:tblStylePr w:type="band1Vert">
      <w:tcPr>
        <w:shd w:fill="f2f2f2" w:val="clear"/>
      </w:tcPr>
    </w:tblStylePr>
    <w:tblStylePr w:type="firstCol">
      <w:rPr>
        <w:b w:val="1"/>
      </w:rPr>
    </w:tblStylePr>
    <w:tblStylePr w:type="firstRow">
      <w:rPr>
        <w:b w:val="1"/>
      </w:rPr>
    </w:tblStylePr>
    <w:tblStylePr w:type="lastCol">
      <w:rPr>
        <w:b w:val="1"/>
      </w:rPr>
    </w:tblStylePr>
    <w:tblStylePr w:type="lastRow">
      <w:rPr>
        <w:b w:val="1"/>
      </w:rPr>
      <w:tcPr>
        <w:tcBorders>
          <w:top w:color="bfbfbf" w:space="0" w:sz="4" w:val="single"/>
        </w:tcBorders>
      </w:tcPr>
    </w:tblStyle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legislation.wa.gov.au/legislation/statutes.nsf/main_mrtitle_12929_subsidiary.html" TargetMode="External"/><Relationship Id="rId10"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cecqa.gov.au/sites/default/files/2023-08/InfoSheet_SafeArrivalOfChildren.pdf"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acecqa.gov.au/sites/default/files/2023-08/InfoSheet_KeyNQFChangesForCentre-basedServicesFrom2023.pdf" TargetMode="External"/><Relationship Id="rId8" Type="http://schemas.openxmlformats.org/officeDocument/2006/relationships/hyperlink" Target="https://www.acecqa.gov.au/sites/default/files/2023-08/PolicyGuidelines_SafeArrivalofChildren_0.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SortsMillGoudy-regular.ttf"/><Relationship Id="rId4" Type="http://schemas.openxmlformats.org/officeDocument/2006/relationships/font" Target="fonts/SortsMillGoudy-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kr/VUi4WdKH+H9MHs+Z9k8QEPw==">CgMxLjAyCGguZ2pkZ3hzMgloLjMwajB6bGwyCWguMWZvYjl0ZTIJaC4zem55c2g3MgloLjJldDkycDAyCGgudHlqY3d0MgloLjNkeTZ2a20yCWguNGQzNG9nODIJaC4yczhleW8xMgloLjE3ZHA4dnUyCWguMjZpbjFyZzIIaC5sbnhiejkyCWguMzVua3VuMjIJaC4xa3N2NHV2OAByITE3RGVwbGpQa3pyVEZsMzdsVUd0N2JIV2xmZXdiN0ZVZg==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2024-03-14T12:21:00Z</dcterms:created>
  <dc:creator>Microsoft account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MediaServiceImageTags</vt:lpwstr>
  </property>
</Properties>
</file>